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92" w:rsidRPr="000F4792" w:rsidRDefault="000F4792" w:rsidP="000F4792">
      <w:pPr>
        <w:rPr>
          <w:rFonts w:ascii="黑体" w:eastAsia="黑体" w:hAnsi="黑体"/>
          <w:szCs w:val="32"/>
        </w:rPr>
      </w:pPr>
      <w:r w:rsidRPr="00881FF7">
        <w:rPr>
          <w:rFonts w:ascii="黑体" w:eastAsia="黑体" w:hAnsi="黑体" w:hint="eastAsia"/>
          <w:szCs w:val="32"/>
        </w:rPr>
        <w:t>附件</w:t>
      </w:r>
    </w:p>
    <w:p w:rsidR="000F4792" w:rsidRPr="000F4792" w:rsidRDefault="000F4792" w:rsidP="000F4792">
      <w:pPr>
        <w:widowControl/>
        <w:spacing w:line="680" w:lineRule="exact"/>
        <w:jc w:val="center"/>
        <w:rPr>
          <w:rFonts w:ascii="方正小标宋简体" w:eastAsia="方正小标宋简体" w:hAnsi="黑体" w:cs="宋体"/>
          <w:bCs/>
          <w:kern w:val="0"/>
          <w:sz w:val="36"/>
          <w:szCs w:val="44"/>
          <w:bdr w:val="none" w:sz="0" w:space="0" w:color="auto" w:frame="1"/>
        </w:rPr>
      </w:pPr>
      <w:r w:rsidRPr="000F4792">
        <w:rPr>
          <w:rFonts w:ascii="方正小标宋简体" w:eastAsia="方正小标宋简体" w:hAnsi="黑体" w:cs="宋体" w:hint="eastAsia"/>
          <w:bCs/>
          <w:kern w:val="0"/>
          <w:sz w:val="36"/>
          <w:szCs w:val="44"/>
          <w:bdr w:val="none" w:sz="0" w:space="0" w:color="auto" w:frame="1"/>
        </w:rPr>
        <w:t>绍兴市工业生产者价格调查增补企业名单</w:t>
      </w:r>
    </w:p>
    <w:p w:rsidR="000F4792" w:rsidRDefault="000F4792" w:rsidP="000F4792">
      <w:pPr>
        <w:spacing w:line="340" w:lineRule="exact"/>
        <w:jc w:val="center"/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1220"/>
        <w:gridCol w:w="1580"/>
        <w:gridCol w:w="1900"/>
        <w:gridCol w:w="5520"/>
      </w:tblGrid>
      <w:tr w:rsidR="000F4792" w:rsidRPr="00F13C8A" w:rsidTr="00CC6592">
        <w:trPr>
          <w:trHeight w:val="40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  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地区代码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法人码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751925581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绍兴天然气投资有限公司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724537508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绍兴翔宇绿色包装有限公司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556160704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绍兴东泰聚合材料有限公司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721079812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浙江绍兴华东包装有限公司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146044719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浙江双成电气有限公司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779389434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浙江德创环保科技股份有限公司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MA2BHM5Y3</w:t>
            </w:r>
          </w:p>
        </w:tc>
        <w:tc>
          <w:tcPr>
            <w:tcW w:w="552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绍兴韦豪半导体科技有限公司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MA2BDY6H1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中芯集成电路</w:t>
            </w:r>
            <w:proofErr w:type="gramEnd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制造（绍兴）有限公司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MA2889NY0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绍兴震元中药饮片有限公司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757063265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浙江时光家纺有限公司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753982192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浙江耐乐铜业有限公司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792095764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浙江瑞华化工有限公司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594358594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</w:t>
            </w:r>
            <w:proofErr w:type="gramStart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唐国际</w:t>
            </w:r>
            <w:proofErr w:type="gramEnd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绍兴江滨热电有限责任公司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793393501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浙江博澳染料工业有限公司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781814866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浙江安诺芳胺化学品有限公司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697041709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浙江绿科安化学有限公司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729132569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浙江亿得化工有限公司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769633544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上虞京新药业有限公司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MA2BGL1R2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浙江灏宇科技有限公司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693852029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浙江国祥股份有限公司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MA28849P4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浙江美都海创锂电科技有限公司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310524715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歌礼药业</w:t>
            </w:r>
            <w:proofErr w:type="gramEnd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（浙江）有限公司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762522761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浙江俏尔婷婷服饰有限公司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799618943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嵊州盛泰针织有限公司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704524216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浙江双鸟机械有限公司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749838657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</w:t>
            </w:r>
            <w:proofErr w:type="gramStart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凯森厨</w:t>
            </w:r>
            <w:proofErr w:type="gramEnd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084277751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CC65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浙江莫尼电气有限公司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782922631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浙江嵊州佰誉电子有限公司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720066913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加佳控股集团有限公司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720002709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浙江德力装备有限公司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704507897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浙江新益针织制衣有限公司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676159759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浙江天龙胶丸有限公司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744124233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浙江华光胶囊股份有限公司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739910598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浙江美力科技股份有限公司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146295913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浙江上峰包装有限公司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MA2BENMW1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江铜华东</w:t>
            </w:r>
            <w:r w:rsidRPr="00F13C8A"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r w:rsidRPr="00F13C8A">
              <w:rPr>
                <w:rFonts w:ascii="宋体" w:eastAsia="宋体" w:hAnsi="宋体" w:cs="宋体"/>
                <w:color w:val="000000"/>
                <w:kern w:val="0"/>
                <w:sz w:val="22"/>
              </w:rPr>
              <w:t>)</w:t>
            </w: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铜材有限公司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753999824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浙江友谊新材料有限公司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727596933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浙江军联铜业有限公司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676158609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浙江盾安机电科技有限公司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70451259X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浙江科宇金属材料</w:t>
            </w:r>
            <w:proofErr w:type="gramEnd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699510679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浙江天洁环境科技股份有限公司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763941917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浙江聚元新材料有限公司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797646887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浙江元集新材料科技股份有限公司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MA288A834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浙江美尔棒纺织有限公司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583594479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浙江胡庆余堂本草药物有限公司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737791003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浙江宝纺印染有限公司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678428676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浙江迎丰科技股份有限公司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MA288AMM9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浙江恒晨印染有限公司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MA288K0B6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天龙数码印染科技有限公司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MA28897D7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浙江大昌德印染有限公司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760193351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浙江红绿蓝纺织印染有限公司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MA288F0B2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浙江创宇印染有限公司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556164721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浙江新舒纺织有限公司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704484728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浙江绍兴永利印染有限公司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609663752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浙江永利经编股份有限公司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145996195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绍兴未名塑胶有限公司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MA2BDRDY6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绍兴柯桥恒鸣化纤有限公司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MA288CD82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浙江聚兴化纤有限公司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MA2887DL5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浙江永盛科技有限公司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57531609X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绍兴日月新材料有限公司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092813139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</w:t>
            </w:r>
            <w:proofErr w:type="gramStart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精工绿筑集成</w:t>
            </w:r>
            <w:proofErr w:type="gramEnd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建筑系统工业有限公司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66173890X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绍兴中赢混凝土有限公司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069227684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浙江华恒工程玻璃有限公司</w:t>
            </w:r>
          </w:p>
        </w:tc>
      </w:tr>
      <w:tr w:rsidR="000F4792" w:rsidRPr="00F13C8A" w:rsidTr="00CC6592">
        <w:trPr>
          <w:trHeight w:val="375"/>
          <w:jc w:val="center"/>
        </w:trPr>
        <w:tc>
          <w:tcPr>
            <w:tcW w:w="122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307303903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0F4792" w:rsidRPr="00F13C8A" w:rsidRDefault="000F4792" w:rsidP="000F479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绍兴远鼎新</w:t>
            </w:r>
            <w:proofErr w:type="gramStart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材科技</w:t>
            </w:r>
            <w:proofErr w:type="gramEnd"/>
            <w:r w:rsidRPr="00F13C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</w:tbl>
    <w:p w:rsidR="000F4792" w:rsidRDefault="000F4792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p w:rsidR="00930073" w:rsidRDefault="00930073" w:rsidP="003638F1">
      <w:pPr>
        <w:spacing w:line="340" w:lineRule="exact"/>
      </w:pPr>
    </w:p>
    <w:tbl>
      <w:tblPr>
        <w:tblW w:w="9072" w:type="dxa"/>
        <w:tblInd w:w="108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30073" w:rsidRPr="0082450C" w:rsidTr="009E1182">
        <w:trPr>
          <w:trHeight w:val="277"/>
        </w:trPr>
        <w:tc>
          <w:tcPr>
            <w:tcW w:w="9072" w:type="dxa"/>
            <w:tcBorders>
              <w:bottom w:val="single" w:sz="8" w:space="0" w:color="auto"/>
            </w:tcBorders>
          </w:tcPr>
          <w:p w:rsidR="00930073" w:rsidRPr="0082450C" w:rsidRDefault="00930073" w:rsidP="009E1182">
            <w:pPr>
              <w:tabs>
                <w:tab w:val="left" w:pos="7557"/>
                <w:tab w:val="left" w:pos="8607"/>
              </w:tabs>
              <w:spacing w:line="600" w:lineRule="exact"/>
              <w:ind w:rightChars="50" w:right="158" w:firstLineChars="100" w:firstLine="276"/>
              <w:rPr>
                <w:rFonts w:ascii="仿宋_GB2312"/>
                <w:kern w:val="56"/>
                <w:sz w:val="28"/>
                <w:szCs w:val="28"/>
              </w:rPr>
            </w:pPr>
            <w:r w:rsidRPr="0082450C">
              <w:rPr>
                <w:rFonts w:ascii="仿宋_GB2312" w:hint="eastAsia"/>
                <w:kern w:val="56"/>
                <w:sz w:val="28"/>
                <w:szCs w:val="28"/>
              </w:rPr>
              <w:t>国家统计局绍兴调查队办公室</w:t>
            </w:r>
            <w:r w:rsidRPr="0082450C">
              <w:rPr>
                <w:rFonts w:ascii="仿宋_GB2312"/>
                <w:kern w:val="56"/>
                <w:sz w:val="28"/>
                <w:szCs w:val="28"/>
              </w:rPr>
              <w:t xml:space="preserve">        </w:t>
            </w:r>
            <w:r w:rsidRPr="0082450C">
              <w:rPr>
                <w:rFonts w:ascii="仿宋_GB2312" w:hint="eastAsia"/>
                <w:kern w:val="56"/>
                <w:sz w:val="28"/>
                <w:szCs w:val="28"/>
              </w:rPr>
              <w:t xml:space="preserve"> </w:t>
            </w:r>
            <w:r w:rsidRPr="0082450C">
              <w:rPr>
                <w:rFonts w:ascii="仿宋_GB2312"/>
                <w:kern w:val="56"/>
                <w:sz w:val="28"/>
                <w:szCs w:val="28"/>
              </w:rPr>
              <w:t xml:space="preserve"> </w:t>
            </w:r>
            <w:r w:rsidRPr="0082450C">
              <w:rPr>
                <w:rFonts w:ascii="仿宋_GB2312" w:hint="eastAsia"/>
                <w:kern w:val="56"/>
                <w:sz w:val="28"/>
                <w:szCs w:val="28"/>
              </w:rPr>
              <w:t xml:space="preserve"> </w:t>
            </w:r>
            <w:r>
              <w:rPr>
                <w:rFonts w:ascii="仿宋_GB2312"/>
                <w:kern w:val="56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kern w:val="56"/>
                <w:sz w:val="28"/>
                <w:szCs w:val="28"/>
              </w:rPr>
              <w:t xml:space="preserve"> </w:t>
            </w:r>
            <w:r>
              <w:rPr>
                <w:rFonts w:ascii="仿宋_GB2312"/>
                <w:kern w:val="56"/>
                <w:sz w:val="28"/>
                <w:szCs w:val="28"/>
              </w:rPr>
              <w:t xml:space="preserve"> </w:t>
            </w:r>
            <w:r w:rsidRPr="0082450C">
              <w:rPr>
                <w:rFonts w:ascii="仿宋_GB2312" w:hint="eastAsia"/>
                <w:kern w:val="56"/>
                <w:sz w:val="28"/>
                <w:szCs w:val="28"/>
              </w:rPr>
              <w:t>20</w:t>
            </w:r>
            <w:r>
              <w:rPr>
                <w:rFonts w:ascii="仿宋_GB2312" w:hint="eastAsia"/>
                <w:kern w:val="56"/>
                <w:sz w:val="28"/>
                <w:szCs w:val="28"/>
              </w:rPr>
              <w:t>20</w:t>
            </w:r>
            <w:r w:rsidRPr="0082450C">
              <w:rPr>
                <w:rFonts w:ascii="仿宋_GB2312" w:hint="eastAsia"/>
                <w:kern w:val="56"/>
                <w:sz w:val="28"/>
                <w:szCs w:val="28"/>
              </w:rPr>
              <w:t>年</w:t>
            </w:r>
            <w:r>
              <w:rPr>
                <w:rFonts w:ascii="仿宋_GB2312" w:hint="eastAsia"/>
                <w:kern w:val="56"/>
                <w:sz w:val="28"/>
                <w:szCs w:val="28"/>
              </w:rPr>
              <w:t>6</w:t>
            </w:r>
            <w:r w:rsidRPr="0082450C">
              <w:rPr>
                <w:rFonts w:ascii="仿宋_GB2312" w:hint="eastAsia"/>
                <w:kern w:val="56"/>
                <w:sz w:val="28"/>
                <w:szCs w:val="28"/>
              </w:rPr>
              <w:t>月</w:t>
            </w:r>
            <w:r>
              <w:rPr>
                <w:rFonts w:ascii="仿宋_GB2312" w:hint="eastAsia"/>
                <w:kern w:val="56"/>
                <w:sz w:val="28"/>
                <w:szCs w:val="28"/>
              </w:rPr>
              <w:t>2</w:t>
            </w:r>
            <w:r w:rsidRPr="0082450C">
              <w:rPr>
                <w:rFonts w:ascii="仿宋_GB2312" w:hint="eastAsia"/>
                <w:kern w:val="56"/>
                <w:sz w:val="28"/>
                <w:szCs w:val="28"/>
              </w:rPr>
              <w:t>日印发</w:t>
            </w:r>
          </w:p>
        </w:tc>
      </w:tr>
    </w:tbl>
    <w:p w:rsidR="00930073" w:rsidRPr="00930073" w:rsidRDefault="00930073" w:rsidP="003638F1">
      <w:pPr>
        <w:spacing w:line="340" w:lineRule="exact"/>
      </w:pPr>
    </w:p>
    <w:sectPr w:rsidR="00930073" w:rsidRPr="00930073" w:rsidSect="00BC1103">
      <w:footerReference w:type="even" r:id="rId8"/>
      <w:footerReference w:type="default" r:id="rId9"/>
      <w:pgSz w:w="11907" w:h="16840" w:code="9"/>
      <w:pgMar w:top="2098" w:right="1474" w:bottom="1985" w:left="1588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3C" w:rsidRDefault="0094353C" w:rsidP="00803985">
      <w:r>
        <w:separator/>
      </w:r>
    </w:p>
  </w:endnote>
  <w:endnote w:type="continuationSeparator" w:id="0">
    <w:p w:rsidR="0094353C" w:rsidRDefault="0094353C" w:rsidP="0080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9144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C1103" w:rsidRPr="00BC1103" w:rsidRDefault="00BC1103" w:rsidP="00472615">
        <w:pPr>
          <w:pStyle w:val="a4"/>
          <w:ind w:leftChars="100" w:left="320" w:firstLineChars="50" w:firstLine="9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BC110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C110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C110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E7EBE" w:rsidRPr="00EE7EB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BC110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BC1103" w:rsidRDefault="00BC11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17621"/>
      <w:docPartObj>
        <w:docPartGallery w:val="Page Numbers (Bottom of Page)"/>
        <w:docPartUnique/>
      </w:docPartObj>
    </w:sdtPr>
    <w:sdtEndPr/>
    <w:sdtContent>
      <w:p w:rsidR="00BC1103" w:rsidRDefault="00BC1103" w:rsidP="00BC1103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BC110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C110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C110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E7EBE" w:rsidRPr="00EE7EB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Pr="00BC110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BC1103" w:rsidRDefault="00BC11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3C" w:rsidRDefault="0094353C" w:rsidP="00803985">
      <w:r>
        <w:separator/>
      </w:r>
    </w:p>
  </w:footnote>
  <w:footnote w:type="continuationSeparator" w:id="0">
    <w:p w:rsidR="0094353C" w:rsidRDefault="0094353C" w:rsidP="0080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07406"/>
    <w:multiLevelType w:val="hybridMultilevel"/>
    <w:tmpl w:val="514E8C4A"/>
    <w:lvl w:ilvl="0" w:tplc="3D0A21E2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A"/>
    <w:rsid w:val="00040C15"/>
    <w:rsid w:val="00085406"/>
    <w:rsid w:val="000F4792"/>
    <w:rsid w:val="0011555C"/>
    <w:rsid w:val="00117116"/>
    <w:rsid w:val="00135932"/>
    <w:rsid w:val="0017581D"/>
    <w:rsid w:val="001E20AB"/>
    <w:rsid w:val="002706AE"/>
    <w:rsid w:val="00285C00"/>
    <w:rsid w:val="002D6B6D"/>
    <w:rsid w:val="00304B99"/>
    <w:rsid w:val="00310FC9"/>
    <w:rsid w:val="003215DA"/>
    <w:rsid w:val="0032706A"/>
    <w:rsid w:val="00342AA7"/>
    <w:rsid w:val="003463E3"/>
    <w:rsid w:val="003638F1"/>
    <w:rsid w:val="00364A1A"/>
    <w:rsid w:val="003A0DC9"/>
    <w:rsid w:val="00406596"/>
    <w:rsid w:val="00416993"/>
    <w:rsid w:val="00433268"/>
    <w:rsid w:val="00453304"/>
    <w:rsid w:val="00472615"/>
    <w:rsid w:val="004B3A4D"/>
    <w:rsid w:val="004F2B28"/>
    <w:rsid w:val="004F5126"/>
    <w:rsid w:val="004F5C1C"/>
    <w:rsid w:val="005862A0"/>
    <w:rsid w:val="0065570A"/>
    <w:rsid w:val="007077BC"/>
    <w:rsid w:val="007115B0"/>
    <w:rsid w:val="007333C5"/>
    <w:rsid w:val="00737E28"/>
    <w:rsid w:val="00770B9E"/>
    <w:rsid w:val="007A584C"/>
    <w:rsid w:val="007C7315"/>
    <w:rsid w:val="007F07C4"/>
    <w:rsid w:val="00802CE1"/>
    <w:rsid w:val="00803985"/>
    <w:rsid w:val="00813083"/>
    <w:rsid w:val="0082450C"/>
    <w:rsid w:val="00831D20"/>
    <w:rsid w:val="00856E78"/>
    <w:rsid w:val="00877363"/>
    <w:rsid w:val="0089558C"/>
    <w:rsid w:val="008F1194"/>
    <w:rsid w:val="008F5561"/>
    <w:rsid w:val="00923DB9"/>
    <w:rsid w:val="00930073"/>
    <w:rsid w:val="00931979"/>
    <w:rsid w:val="00935B9A"/>
    <w:rsid w:val="0094353C"/>
    <w:rsid w:val="009B2A22"/>
    <w:rsid w:val="009D41BD"/>
    <w:rsid w:val="009D6D86"/>
    <w:rsid w:val="00A40023"/>
    <w:rsid w:val="00A42B97"/>
    <w:rsid w:val="00A7523F"/>
    <w:rsid w:val="00AA3168"/>
    <w:rsid w:val="00AB5257"/>
    <w:rsid w:val="00AC4B34"/>
    <w:rsid w:val="00AD74DC"/>
    <w:rsid w:val="00B606B1"/>
    <w:rsid w:val="00B87AFF"/>
    <w:rsid w:val="00BC1103"/>
    <w:rsid w:val="00BD4602"/>
    <w:rsid w:val="00BF6627"/>
    <w:rsid w:val="00BF6B57"/>
    <w:rsid w:val="00C0107B"/>
    <w:rsid w:val="00C035C0"/>
    <w:rsid w:val="00C70355"/>
    <w:rsid w:val="00C8167A"/>
    <w:rsid w:val="00C83F93"/>
    <w:rsid w:val="00C913EC"/>
    <w:rsid w:val="00CB1677"/>
    <w:rsid w:val="00D24707"/>
    <w:rsid w:val="00D6003F"/>
    <w:rsid w:val="00DF456D"/>
    <w:rsid w:val="00E100FC"/>
    <w:rsid w:val="00E3617D"/>
    <w:rsid w:val="00EB3497"/>
    <w:rsid w:val="00EE7EBE"/>
    <w:rsid w:val="00EF3FC2"/>
    <w:rsid w:val="00F13C8A"/>
    <w:rsid w:val="00F14E3B"/>
    <w:rsid w:val="00F54D25"/>
    <w:rsid w:val="00F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79DCF-6CEE-4B5E-8B1B-91ABFEEF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2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9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98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453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923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2375"/>
    <w:rPr>
      <w:rFonts w:ascii="Times New Roman" w:eastAsia="仿宋_GB2312" w:hAnsi="Times New Roman" w:cs="Times New Roman"/>
      <w:sz w:val="18"/>
      <w:szCs w:val="18"/>
    </w:rPr>
  </w:style>
  <w:style w:type="character" w:styleId="a7">
    <w:name w:val="Strong"/>
    <w:basedOn w:val="a0"/>
    <w:qFormat/>
    <w:rsid w:val="00A7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67FE-BF3B-4EB9-8889-F1ED4506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公文收发</dc:creator>
  <cp:keywords/>
  <dc:description/>
  <cp:lastModifiedBy>仇保杰(拟稿)</cp:lastModifiedBy>
  <cp:revision>11</cp:revision>
  <cp:lastPrinted>2020-06-02T06:55:00Z</cp:lastPrinted>
  <dcterms:created xsi:type="dcterms:W3CDTF">2019-10-09T01:51:00Z</dcterms:created>
  <dcterms:modified xsi:type="dcterms:W3CDTF">2020-06-02T09:15:00Z</dcterms:modified>
</cp:coreProperties>
</file>