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6A" w:rsidRPr="00F8456A" w:rsidRDefault="00F8456A" w:rsidP="00F8456A">
      <w:pPr>
        <w:widowControl/>
        <w:jc w:val="left"/>
        <w:rPr>
          <w:rFonts w:ascii="宋体" w:eastAsia="宋体" w:hAnsi="宋体" w:cs="宋体"/>
          <w:kern w:val="0"/>
          <w:sz w:val="24"/>
          <w:szCs w:val="24"/>
        </w:rPr>
      </w:pPr>
      <w:r w:rsidRPr="00F8456A">
        <w:rPr>
          <w:rFonts w:ascii="宋体" w:eastAsia="宋体" w:hAnsi="宋体" w:cs="宋体" w:hint="eastAsia"/>
          <w:color w:val="000000"/>
          <w:kern w:val="0"/>
          <w:sz w:val="24"/>
          <w:szCs w:val="24"/>
          <w:shd w:val="clear" w:color="auto" w:fill="FFFFFF"/>
        </w:rPr>
        <w:t> </w:t>
      </w:r>
      <w:r w:rsidRPr="00F8456A">
        <w:rPr>
          <w:rFonts w:ascii="黑体" w:eastAsia="黑体" w:hAnsi="黑体" w:cs="宋体" w:hint="eastAsia"/>
          <w:color w:val="3D3D3D"/>
          <w:kern w:val="0"/>
          <w:szCs w:val="21"/>
        </w:rPr>
        <w:t>一、分类目的</w:t>
      </w:r>
    </w:p>
    <w:p w:rsidR="00F8456A" w:rsidRPr="00F8456A" w:rsidRDefault="00F8456A" w:rsidP="00F8456A">
      <w:pPr>
        <w:widowControl/>
        <w:spacing w:line="540" w:lineRule="atLeast"/>
        <w:ind w:firstLine="645"/>
        <w:jc w:val="left"/>
        <w:rPr>
          <w:rFonts w:ascii="微软雅黑" w:eastAsia="微软雅黑" w:hAnsi="微软雅黑" w:cs="宋体"/>
          <w:color w:val="3D3D3D"/>
          <w:kern w:val="0"/>
          <w:szCs w:val="21"/>
        </w:rPr>
      </w:pPr>
      <w:r w:rsidRPr="00F8456A">
        <w:rPr>
          <w:rFonts w:ascii="仿宋_GB2312" w:eastAsia="仿宋_GB2312" w:hAnsi="微软雅黑" w:cs="宋体" w:hint="eastAsia"/>
          <w:color w:val="3D3D3D"/>
          <w:kern w:val="0"/>
          <w:szCs w:val="21"/>
        </w:rPr>
        <w:t>为加快推动健康产业发展，科学界定健康产业的统计范围，准确反映健康产业发展状况,依据《“健康中国2030”规划纲要》等有关健康产业发展要求，以《国民经济行业分类》（GB/T 4754-2017）为基础，制定本分类。</w:t>
      </w:r>
    </w:p>
    <w:p w:rsidR="00F8456A" w:rsidRPr="00F8456A" w:rsidRDefault="00F8456A" w:rsidP="00F8456A">
      <w:pPr>
        <w:widowControl/>
        <w:spacing w:line="540" w:lineRule="atLeast"/>
        <w:ind w:firstLine="630"/>
        <w:jc w:val="left"/>
        <w:rPr>
          <w:rFonts w:ascii="微软雅黑" w:eastAsia="微软雅黑" w:hAnsi="微软雅黑" w:cs="宋体" w:hint="eastAsia"/>
          <w:color w:val="3D3D3D"/>
          <w:kern w:val="0"/>
          <w:szCs w:val="21"/>
        </w:rPr>
      </w:pPr>
      <w:r w:rsidRPr="00F8456A">
        <w:rPr>
          <w:rFonts w:ascii="黑体" w:eastAsia="黑体" w:hAnsi="黑体" w:cs="宋体" w:hint="eastAsia"/>
          <w:color w:val="3D3D3D"/>
          <w:kern w:val="0"/>
          <w:szCs w:val="21"/>
        </w:rPr>
        <w:t>二、概念界定和分类范围</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健康产业是指以医疗卫生和生物技术、生命科学为基础，以维护、改善和促进人民群众健康为目的，为社会公众提供与健康直接或密切相关的产品（货物和服务）的生产活动集合。</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本分类将健康产业范围确定为医疗卫生服务，健康事务、健康环境管理与科研技术服务，健康人才教育与健康知识普及，健康促进服务，健康保障与金融服务，智慧健康技术服务，药品及其他健康产品流通服务，其他与健康相关服务，医药制造，医疗仪器设备及器械制造，健康用品、器材与智能设备制造，医疗卫生机构设施建设，中药材种植、养殖和采集等13个大类。</w:t>
      </w:r>
    </w:p>
    <w:p w:rsidR="00F8456A" w:rsidRPr="00F8456A" w:rsidRDefault="00F8456A" w:rsidP="00F8456A">
      <w:pPr>
        <w:widowControl/>
        <w:spacing w:line="540" w:lineRule="atLeast"/>
        <w:ind w:firstLine="630"/>
        <w:jc w:val="left"/>
        <w:rPr>
          <w:rFonts w:ascii="微软雅黑" w:eastAsia="微软雅黑" w:hAnsi="微软雅黑" w:cs="宋体" w:hint="eastAsia"/>
          <w:color w:val="3D3D3D"/>
          <w:kern w:val="0"/>
          <w:szCs w:val="21"/>
        </w:rPr>
      </w:pPr>
      <w:r w:rsidRPr="00F8456A">
        <w:rPr>
          <w:rFonts w:ascii="黑体" w:eastAsia="黑体" w:hAnsi="黑体" w:cs="宋体" w:hint="eastAsia"/>
          <w:color w:val="3D3D3D"/>
          <w:kern w:val="0"/>
          <w:szCs w:val="21"/>
        </w:rPr>
        <w:t>三、编制原则</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楷体_GB2312" w:eastAsia="楷体_GB2312" w:hAnsi="微软雅黑" w:cs="宋体" w:hint="eastAsia"/>
          <w:color w:val="3D3D3D"/>
          <w:kern w:val="0"/>
          <w:szCs w:val="21"/>
        </w:rPr>
        <w:t>（一）以国务院有关文件为指导。</w:t>
      </w:r>
      <w:r w:rsidRPr="00F8456A">
        <w:rPr>
          <w:rFonts w:ascii="仿宋_GB2312" w:eastAsia="仿宋_GB2312" w:hAnsi="微软雅黑" w:cs="宋体" w:hint="eastAsia"/>
          <w:color w:val="3D3D3D"/>
          <w:kern w:val="0"/>
          <w:szCs w:val="21"/>
        </w:rPr>
        <w:t>本分类以《“健康中国2030”规划纲要》和各细分领域政策文件提出的重点任务为指导，确定健康产业的基本范围。</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楷体_GB2312" w:eastAsia="楷体_GB2312" w:hAnsi="微软雅黑" w:cs="宋体" w:hint="eastAsia"/>
          <w:color w:val="3D3D3D"/>
          <w:kern w:val="0"/>
          <w:szCs w:val="21"/>
        </w:rPr>
        <w:t>（二）以《国民经济行业分类》为基础。</w:t>
      </w:r>
      <w:r w:rsidRPr="00F8456A">
        <w:rPr>
          <w:rFonts w:ascii="仿宋_GB2312" w:eastAsia="仿宋_GB2312" w:hAnsi="微软雅黑" w:cs="宋体" w:hint="eastAsia"/>
          <w:color w:val="3D3D3D"/>
          <w:kern w:val="0"/>
          <w:szCs w:val="21"/>
        </w:rPr>
        <w:t>本分类以《国民经济行业分类》（GB/T 4754-2017）为基础,是对《国民经济行业分类》中符合健康产业特征相关活动的再分类。</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楷体_GB2312" w:eastAsia="楷体_GB2312" w:hAnsi="微软雅黑" w:cs="宋体" w:hint="eastAsia"/>
          <w:color w:val="3D3D3D"/>
          <w:kern w:val="0"/>
          <w:szCs w:val="21"/>
        </w:rPr>
        <w:t>（三）保留了《健康服务业分类（试行）》的主体内容。</w:t>
      </w:r>
      <w:r w:rsidRPr="00F8456A">
        <w:rPr>
          <w:rFonts w:ascii="仿宋_GB2312" w:eastAsia="仿宋_GB2312" w:hAnsi="微软雅黑" w:cs="宋体" w:hint="eastAsia"/>
          <w:color w:val="3D3D3D"/>
          <w:kern w:val="0"/>
          <w:szCs w:val="21"/>
        </w:rPr>
        <w:t>结合我国健康产业发展政策要求和健康产业发展的新</w:t>
      </w:r>
      <w:proofErr w:type="gramStart"/>
      <w:r w:rsidRPr="00F8456A">
        <w:rPr>
          <w:rFonts w:ascii="仿宋_GB2312" w:eastAsia="仿宋_GB2312" w:hAnsi="微软雅黑" w:cs="宋体" w:hint="eastAsia"/>
          <w:color w:val="3D3D3D"/>
          <w:kern w:val="0"/>
          <w:szCs w:val="21"/>
        </w:rPr>
        <w:t>业态新模式</w:t>
      </w:r>
      <w:proofErr w:type="gramEnd"/>
      <w:r w:rsidRPr="00F8456A">
        <w:rPr>
          <w:rFonts w:ascii="仿宋_GB2312" w:eastAsia="仿宋_GB2312" w:hAnsi="微软雅黑" w:cs="宋体" w:hint="eastAsia"/>
          <w:color w:val="3D3D3D"/>
          <w:kern w:val="0"/>
          <w:szCs w:val="21"/>
        </w:rPr>
        <w:t>,补充健康产业所涉及第一产业、第二产业内容，丰富调整健康服务业内容。</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楷体_GB2312" w:eastAsia="楷体_GB2312" w:hAnsi="微软雅黑" w:cs="宋体" w:hint="eastAsia"/>
          <w:color w:val="3D3D3D"/>
          <w:kern w:val="0"/>
          <w:szCs w:val="21"/>
        </w:rPr>
        <w:t>（四）以国际标准为参考。</w:t>
      </w:r>
      <w:r w:rsidRPr="00F8456A">
        <w:rPr>
          <w:rFonts w:ascii="仿宋_GB2312" w:eastAsia="仿宋_GB2312" w:hAnsi="微软雅黑" w:cs="宋体" w:hint="eastAsia"/>
          <w:color w:val="3D3D3D"/>
          <w:kern w:val="0"/>
          <w:szCs w:val="21"/>
        </w:rPr>
        <w:t>本分类在充分考虑我国健康产业特点和实际发展状况的基础上，吸收了经济合作与发展组织、欧盟统计署和世界卫生组织联合编制的《卫生核算体系2011》中医疗卫生服务的分类方法，借鉴了泛美卫生组织（PAHO）《卫生卫星账户手册》的分类方法。</w:t>
      </w:r>
    </w:p>
    <w:p w:rsidR="00F8456A" w:rsidRPr="00F8456A" w:rsidRDefault="00F8456A" w:rsidP="00F8456A">
      <w:pPr>
        <w:widowControl/>
        <w:spacing w:line="540" w:lineRule="atLeast"/>
        <w:ind w:firstLine="630"/>
        <w:jc w:val="left"/>
        <w:rPr>
          <w:rFonts w:ascii="微软雅黑" w:eastAsia="微软雅黑" w:hAnsi="微软雅黑" w:cs="宋体" w:hint="eastAsia"/>
          <w:color w:val="3D3D3D"/>
          <w:kern w:val="0"/>
          <w:szCs w:val="21"/>
        </w:rPr>
      </w:pPr>
      <w:r w:rsidRPr="00F8456A">
        <w:rPr>
          <w:rFonts w:ascii="黑体" w:eastAsia="黑体" w:hAnsi="黑体" w:cs="宋体" w:hint="eastAsia"/>
          <w:color w:val="3D3D3D"/>
          <w:kern w:val="0"/>
          <w:szCs w:val="21"/>
        </w:rPr>
        <w:t>四、结构和编码</w:t>
      </w:r>
    </w:p>
    <w:p w:rsidR="00F8456A" w:rsidRPr="00F8456A" w:rsidRDefault="00F8456A" w:rsidP="00F8456A">
      <w:pPr>
        <w:widowControl/>
        <w:spacing w:line="54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lastRenderedPageBreak/>
        <w:t>本分类采用线分类法和分层次编码方法，将健康产业划分为三层，分别用阿拉伯数字编码表示。第一层为大类，用2位数字表示，共有13个大类；第二层为中类，用3位数字表示，前两位为大类代码，共有58个中类；第三层为小类，用4位数字表示，前三位为中类代码，共有92个小类。</w:t>
      </w:r>
    </w:p>
    <w:p w:rsidR="00F8456A" w:rsidRPr="00F8456A" w:rsidRDefault="00F8456A" w:rsidP="00F8456A">
      <w:pPr>
        <w:widowControl/>
        <w:spacing w:line="60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本分类代码结构:</w:t>
      </w:r>
    </w:p>
    <w:p w:rsidR="00F8456A" w:rsidRPr="00F8456A" w:rsidRDefault="00F8456A" w:rsidP="00F8456A">
      <w:pPr>
        <w:widowControl/>
        <w:ind w:firstLine="645"/>
        <w:rPr>
          <w:rFonts w:ascii="微软雅黑" w:eastAsia="微软雅黑" w:hAnsi="微软雅黑" w:cs="宋体" w:hint="eastAsia"/>
          <w:color w:val="3D3D3D"/>
          <w:kern w:val="0"/>
          <w:szCs w:val="21"/>
        </w:rPr>
      </w:pPr>
      <w:r w:rsidRPr="00F8456A">
        <w:rPr>
          <w:rFonts w:ascii="微软雅黑" w:eastAsia="微软雅黑" w:hAnsi="微软雅黑" w:cs="宋体"/>
          <w:noProof/>
          <w:color w:val="3D3D3D"/>
          <w:kern w:val="0"/>
          <w:szCs w:val="21"/>
        </w:rPr>
        <mc:AlternateContent>
          <mc:Choice Requires="wps">
            <w:drawing>
              <wp:inline distT="0" distB="0" distL="0" distR="0">
                <wp:extent cx="19050" cy="131445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DC81E" id="矩形 11" o:spid="_x0000_s1026" style="width:1.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19050" cy="2295525"/>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D1805" id="矩形 10" o:spid="_x0000_s1026" style="width:1.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19050" cy="352425"/>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E5B0A" id="矩形 9" o:spid="_x0000_s1026" style="width:1.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523875" cy="28575"/>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AFD21" id="矩形 8" o:spid="_x0000_s1026" style="width:4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285750" cy="28575"/>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E3961" id="矩形 7"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276225" cy="28575"/>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5263C" id="矩形 6" o:spid="_x0000_s1026" style="width:2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" filled="f" stroked="f">
                <o:lock v:ext="edit" aspectratio="t"/>
                <w10:anchorlock/>
              </v:rect>
            </w:pict>
          </mc:Fallback>
        </mc:AlternateContent>
      </w:r>
      <w:r w:rsidRPr="00F8456A">
        <w:rPr>
          <w:rFonts w:ascii="仿宋_GB2312" w:eastAsia="仿宋_GB2312" w:hAnsi="微软雅黑" w:cs="宋体" w:hint="eastAsia"/>
          <w:color w:val="3D3D3D"/>
          <w:kern w:val="0"/>
          <w:sz w:val="32"/>
          <w:szCs w:val="32"/>
        </w:rPr>
        <w:t>××</w:t>
      </w:r>
      <w:r w:rsidRPr="00F8456A">
        <w:rPr>
          <w:rFonts w:ascii="仿宋_GB2312" w:eastAsia="仿宋_GB2312" w:hAnsi="微软雅黑" w:cs="宋体" w:hint="eastAsia"/>
          <w:color w:val="3D3D3D"/>
          <w:kern w:val="0"/>
          <w:sz w:val="32"/>
          <w:szCs w:val="32"/>
        </w:rPr>
        <w:t> </w:t>
      </w:r>
      <w:r w:rsidRPr="00F8456A">
        <w:rPr>
          <w:rFonts w:ascii="仿宋_GB2312" w:eastAsia="仿宋_GB2312" w:hAnsi="微软雅黑" w:cs="宋体" w:hint="eastAsia"/>
          <w:color w:val="3D3D3D"/>
          <w:kern w:val="0"/>
          <w:sz w:val="32"/>
          <w:szCs w:val="32"/>
        </w:rPr>
        <w:t xml:space="preserve"> ×</w:t>
      </w:r>
      <w:r w:rsidRPr="00F8456A">
        <w:rPr>
          <w:rFonts w:ascii="仿宋_GB2312" w:eastAsia="仿宋_GB2312" w:hAnsi="微软雅黑" w:cs="宋体" w:hint="eastAsia"/>
          <w:color w:val="3D3D3D"/>
          <w:kern w:val="0"/>
          <w:sz w:val="32"/>
          <w:szCs w:val="32"/>
        </w:rPr>
        <w:t> </w:t>
      </w:r>
      <w:r w:rsidRPr="00F8456A">
        <w:rPr>
          <w:rFonts w:ascii="仿宋_GB2312" w:eastAsia="仿宋_GB2312" w:hAnsi="微软雅黑" w:cs="宋体" w:hint="eastAsia"/>
          <w:color w:val="3D3D3D"/>
          <w:kern w:val="0"/>
          <w:sz w:val="32"/>
          <w:szCs w:val="32"/>
        </w:rPr>
        <w:t xml:space="preserve"> ×</w:t>
      </w:r>
    </w:p>
    <w:p w:rsidR="00F8456A" w:rsidRPr="00F8456A" w:rsidRDefault="00F8456A" w:rsidP="00F8456A">
      <w:pPr>
        <w:widowControl/>
        <w:ind w:firstLine="645"/>
        <w:rPr>
          <w:rFonts w:ascii="微软雅黑" w:eastAsia="微软雅黑" w:hAnsi="微软雅黑" w:cs="宋体" w:hint="eastAsia"/>
          <w:color w:val="3D3D3D"/>
          <w:kern w:val="0"/>
          <w:szCs w:val="21"/>
        </w:rPr>
      </w:pPr>
      <w:r w:rsidRPr="00F8456A">
        <w:rPr>
          <w:rFonts w:ascii="微软雅黑" w:eastAsia="微软雅黑" w:hAnsi="微软雅黑" w:cs="宋体"/>
          <w:noProof/>
          <w:color w:val="3D3D3D"/>
          <w:kern w:val="0"/>
          <w:szCs w:val="21"/>
        </w:rPr>
        <mc:AlternateContent>
          <mc:Choice Requires="wps">
            <w:drawing>
              <wp:inline distT="0" distB="0" distL="0" distR="0">
                <wp:extent cx="19050" cy="1724025"/>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DE71A" id="矩形 5" o:spid="_x0000_s1026" style="width:1.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1343025" cy="1905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4426B" id="矩形 4" o:spid="_x0000_s1026" style="width:105.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" filled="f" stroked="f">
                <o:lock v:ext="edit" aspectratio="t"/>
                <w10:anchorlock/>
              </v:rect>
            </w:pict>
          </mc:Fallback>
        </mc:AlternateContent>
      </w:r>
      <w:r w:rsidRPr="00F8456A">
        <w:rPr>
          <w:rFonts w:ascii="仿宋_GB2312" w:eastAsia="仿宋_GB2312" w:hAnsi="微软雅黑" w:cs="宋体" w:hint="eastAsia"/>
          <w:color w:val="3D3D3D"/>
          <w:kern w:val="0"/>
          <w:sz w:val="32"/>
          <w:szCs w:val="32"/>
        </w:rPr>
        <w:t>                     </w:t>
      </w:r>
      <w:r w:rsidRPr="00F8456A">
        <w:rPr>
          <w:rFonts w:ascii="仿宋_GB2312" w:eastAsia="仿宋_GB2312" w:hAnsi="微软雅黑" w:cs="宋体" w:hint="eastAsia"/>
          <w:color w:val="3D3D3D"/>
          <w:kern w:val="0"/>
          <w:sz w:val="30"/>
          <w:szCs w:val="30"/>
        </w:rPr>
        <w:t>（数字）小类顺序码</w:t>
      </w:r>
    </w:p>
    <w:p w:rsidR="00F8456A" w:rsidRPr="00F8456A" w:rsidRDefault="00F8456A" w:rsidP="00F8456A">
      <w:pPr>
        <w:widowControl/>
        <w:ind w:firstLine="7005"/>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 w:val="30"/>
          <w:szCs w:val="30"/>
        </w:rPr>
        <w:t>小类代码</w:t>
      </w:r>
    </w:p>
    <w:p w:rsidR="00F8456A" w:rsidRPr="00F8456A" w:rsidRDefault="00F8456A" w:rsidP="00F8456A">
      <w:pPr>
        <w:widowControl/>
        <w:ind w:firstLine="2400"/>
        <w:rPr>
          <w:rFonts w:ascii="微软雅黑" w:eastAsia="微软雅黑" w:hAnsi="微软雅黑" w:cs="宋体" w:hint="eastAsia"/>
          <w:color w:val="3D3D3D"/>
          <w:kern w:val="0"/>
          <w:szCs w:val="21"/>
        </w:rPr>
      </w:pPr>
      <w:r w:rsidRPr="00F8456A">
        <w:rPr>
          <w:rFonts w:ascii="微软雅黑" w:eastAsia="微软雅黑" w:hAnsi="微软雅黑" w:cs="宋体"/>
          <w:noProof/>
          <w:color w:val="3D3D3D"/>
          <w:kern w:val="0"/>
          <w:szCs w:val="21"/>
        </w:rPr>
        <mc:AlternateContent>
          <mc:Choice Requires="wps">
            <w:drawing>
              <wp:inline distT="0" distB="0" distL="0" distR="0">
                <wp:extent cx="19050" cy="11811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027E1" id="矩形 3" o:spid="_x0000_s1026" style="width:1.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" filled="f" stroked="f">
                <o:lock v:ext="edit" aspectratio="t"/>
                <w10:anchorlock/>
              </v:rect>
            </w:pict>
          </mc:Fallback>
        </mc:AlternateContent>
      </w:r>
      <w:r w:rsidRPr="00F8456A">
        <w:rPr>
          <w:rFonts w:ascii="微软雅黑" w:eastAsia="微软雅黑" w:hAnsi="微软雅黑" w:cs="宋体"/>
          <w:noProof/>
          <w:color w:val="3D3D3D"/>
          <w:kern w:val="0"/>
          <w:szCs w:val="21"/>
        </w:rPr>
        <mc:AlternateContent>
          <mc:Choice Requires="wps">
            <w:drawing>
              <wp:inline distT="0" distB="0" distL="0" distR="0">
                <wp:extent cx="695325" cy="1905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AAB8F" id="矩形 2" o:spid="_x0000_s1026" style="width:5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" filled="f" stroked="f">
                <o:lock v:ext="edit" aspectratio="t"/>
                <w10:anchorlock/>
              </v:rect>
            </w:pict>
          </mc:Fallback>
        </mc:AlternateContent>
      </w:r>
      <w:r w:rsidRPr="00F8456A">
        <w:rPr>
          <w:rFonts w:ascii="仿宋_GB2312" w:eastAsia="仿宋_GB2312" w:hAnsi="微软雅黑" w:cs="宋体" w:hint="eastAsia"/>
          <w:color w:val="3D3D3D"/>
          <w:kern w:val="0"/>
          <w:sz w:val="30"/>
          <w:szCs w:val="30"/>
        </w:rPr>
        <w:t>（数字）中类顺序码</w:t>
      </w:r>
      <w:r w:rsidRPr="00F8456A">
        <w:rPr>
          <w:rFonts w:ascii="仿宋_GB2312" w:eastAsia="仿宋_GB2312" w:hAnsi="微软雅黑" w:cs="宋体" w:hint="eastAsia"/>
          <w:color w:val="3D3D3D"/>
          <w:kern w:val="0"/>
          <w:sz w:val="30"/>
          <w:szCs w:val="30"/>
        </w:rPr>
        <w:t>             </w:t>
      </w:r>
    </w:p>
    <w:p w:rsidR="00F8456A" w:rsidRPr="00F8456A" w:rsidRDefault="00F8456A" w:rsidP="00F8456A">
      <w:pPr>
        <w:widowControl/>
        <w:ind w:firstLine="5400"/>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 w:val="30"/>
          <w:szCs w:val="30"/>
        </w:rPr>
        <w:t>中类代码</w:t>
      </w:r>
    </w:p>
    <w:p w:rsidR="00F8456A" w:rsidRPr="00F8456A" w:rsidRDefault="00F8456A" w:rsidP="00F8456A">
      <w:pPr>
        <w:widowControl/>
        <w:ind w:firstLine="2340"/>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 w:val="30"/>
          <w:szCs w:val="30"/>
        </w:rPr>
        <w:t>  </w:t>
      </w:r>
      <w:r w:rsidRPr="00F8456A">
        <w:rPr>
          <w:rFonts w:ascii="微软雅黑" w:eastAsia="微软雅黑" w:hAnsi="微软雅黑" w:cs="宋体"/>
          <w:noProof/>
          <w:color w:val="3D3D3D"/>
          <w:kern w:val="0"/>
          <w:szCs w:val="21"/>
        </w:rPr>
        <mc:AlternateContent>
          <mc:Choice Requires="wps">
            <w:drawing>
              <wp:inline distT="0" distB="0" distL="0" distR="0">
                <wp:extent cx="1314450" cy="1905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50CD9" id="矩形 1" o:spid="_x0000_s1026" style="width:10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" filled="f" stroked="f">
                <o:lock v:ext="edit" aspectratio="t"/>
                <w10:anchorlock/>
              </v:rect>
            </w:pict>
          </mc:Fallback>
        </mc:AlternateContent>
      </w:r>
      <w:r w:rsidRPr="00F8456A">
        <w:rPr>
          <w:rFonts w:ascii="仿宋_GB2312" w:eastAsia="仿宋_GB2312" w:hAnsi="微软雅黑" w:cs="宋体" w:hint="eastAsia"/>
          <w:color w:val="3D3D3D"/>
          <w:kern w:val="0"/>
          <w:sz w:val="30"/>
          <w:szCs w:val="30"/>
        </w:rPr>
        <w:t>（数字）大类代码</w:t>
      </w:r>
    </w:p>
    <w:p w:rsidR="00F8456A" w:rsidRPr="00F8456A" w:rsidRDefault="00F8456A" w:rsidP="00F8456A">
      <w:pPr>
        <w:widowControl/>
        <w:spacing w:line="600" w:lineRule="atLeast"/>
        <w:ind w:firstLine="630"/>
        <w:jc w:val="left"/>
        <w:rPr>
          <w:rFonts w:ascii="微软雅黑" w:eastAsia="微软雅黑" w:hAnsi="微软雅黑" w:cs="宋体" w:hint="eastAsia"/>
          <w:color w:val="3D3D3D"/>
          <w:kern w:val="0"/>
          <w:szCs w:val="21"/>
        </w:rPr>
      </w:pPr>
      <w:r w:rsidRPr="00F8456A">
        <w:rPr>
          <w:rFonts w:ascii="Calibri" w:eastAsia="黑体" w:hAnsi="Calibri" w:cs="Calibri"/>
          <w:color w:val="3D3D3D"/>
          <w:kern w:val="0"/>
          <w:szCs w:val="21"/>
        </w:rPr>
        <w:lastRenderedPageBreak/>
        <w:t> </w:t>
      </w:r>
    </w:p>
    <w:p w:rsidR="00F8456A" w:rsidRPr="00F8456A" w:rsidRDefault="00F8456A" w:rsidP="00F8456A">
      <w:pPr>
        <w:widowControl/>
        <w:spacing w:line="600" w:lineRule="atLeast"/>
        <w:ind w:firstLine="630"/>
        <w:jc w:val="left"/>
        <w:rPr>
          <w:rFonts w:ascii="微软雅黑" w:eastAsia="微软雅黑" w:hAnsi="微软雅黑" w:cs="宋体" w:hint="eastAsia"/>
          <w:color w:val="3D3D3D"/>
          <w:kern w:val="0"/>
          <w:szCs w:val="21"/>
        </w:rPr>
      </w:pPr>
      <w:r w:rsidRPr="00F8456A">
        <w:rPr>
          <w:rFonts w:ascii="黑体" w:eastAsia="黑体" w:hAnsi="黑体" w:cs="宋体" w:hint="eastAsia"/>
          <w:color w:val="3D3D3D"/>
          <w:kern w:val="0"/>
          <w:szCs w:val="21"/>
        </w:rPr>
        <w:t>五、有关说明</w:t>
      </w:r>
    </w:p>
    <w:p w:rsidR="00F8456A" w:rsidRPr="00F8456A" w:rsidRDefault="00F8456A" w:rsidP="00F8456A">
      <w:pPr>
        <w:widowControl/>
        <w:spacing w:line="60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（一）本分</w:t>
      </w:r>
      <w:proofErr w:type="gramStart"/>
      <w:r w:rsidRPr="00F8456A">
        <w:rPr>
          <w:rFonts w:ascii="仿宋_GB2312" w:eastAsia="仿宋_GB2312" w:hAnsi="微软雅黑" w:cs="宋体" w:hint="eastAsia"/>
          <w:color w:val="3D3D3D"/>
          <w:kern w:val="0"/>
          <w:szCs w:val="21"/>
        </w:rPr>
        <w:t>类建立</w:t>
      </w:r>
      <w:proofErr w:type="gramEnd"/>
      <w:r w:rsidRPr="00F8456A">
        <w:rPr>
          <w:rFonts w:ascii="仿宋_GB2312" w:eastAsia="仿宋_GB2312" w:hAnsi="微软雅黑" w:cs="宋体" w:hint="eastAsia"/>
          <w:color w:val="3D3D3D"/>
          <w:kern w:val="0"/>
          <w:szCs w:val="21"/>
        </w:rPr>
        <w:t>了与《国民经济行业分类》（GB/T 4754-2017）的对应关系。在国民经济行业分类中仅部分活动属于健康产业的，行业代码用“*”做标记</w:t>
      </w:r>
      <w:r w:rsidRPr="00F8456A">
        <w:rPr>
          <w:rFonts w:ascii="仿宋" w:eastAsia="仿宋" w:hAnsi="仿宋" w:cs="宋体" w:hint="eastAsia"/>
          <w:color w:val="3D3D3D"/>
          <w:kern w:val="0"/>
          <w:szCs w:val="21"/>
        </w:rPr>
        <w:t>。</w:t>
      </w:r>
    </w:p>
    <w:p w:rsidR="00F8456A" w:rsidRPr="00F8456A" w:rsidRDefault="00F8456A" w:rsidP="00F8456A">
      <w:pPr>
        <w:widowControl/>
        <w:spacing w:line="60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（二）本分类在“说明”栏中，对健康产业各小类的范围作了说明。</w:t>
      </w:r>
    </w:p>
    <w:p w:rsidR="00F8456A" w:rsidRPr="00F8456A" w:rsidRDefault="00F8456A" w:rsidP="00F8456A">
      <w:pPr>
        <w:widowControl/>
        <w:spacing w:line="600" w:lineRule="atLeast"/>
        <w:ind w:firstLine="645"/>
        <w:jc w:val="left"/>
        <w:rPr>
          <w:rFonts w:ascii="微软雅黑" w:eastAsia="微软雅黑" w:hAnsi="微软雅黑" w:cs="宋体" w:hint="eastAsia"/>
          <w:color w:val="3D3D3D"/>
          <w:kern w:val="0"/>
          <w:szCs w:val="21"/>
        </w:rPr>
      </w:pPr>
      <w:r w:rsidRPr="00F8456A">
        <w:rPr>
          <w:rFonts w:ascii="仿宋_GB2312" w:eastAsia="仿宋_GB2312" w:hAnsi="微软雅黑" w:cs="宋体" w:hint="eastAsia"/>
          <w:color w:val="3D3D3D"/>
          <w:kern w:val="0"/>
          <w:szCs w:val="21"/>
        </w:rPr>
        <w:t>（三）本分类对应《国民经济行业分类》（GB/T 4754-2017）的具体范围和说明，参见《2017国民经济行业分类注释》。</w:t>
      </w:r>
    </w:p>
    <w:p w:rsidR="00F8456A" w:rsidRPr="00F8456A" w:rsidRDefault="00F8456A" w:rsidP="00F8456A">
      <w:pPr>
        <w:widowControl/>
        <w:spacing w:line="600" w:lineRule="atLeast"/>
        <w:ind w:firstLine="630"/>
        <w:jc w:val="left"/>
        <w:rPr>
          <w:rFonts w:ascii="微软雅黑" w:eastAsia="微软雅黑" w:hAnsi="微软雅黑" w:cs="宋体" w:hint="eastAsia"/>
          <w:color w:val="3D3D3D"/>
          <w:kern w:val="0"/>
          <w:szCs w:val="21"/>
        </w:rPr>
      </w:pPr>
      <w:r w:rsidRPr="00F8456A">
        <w:rPr>
          <w:rFonts w:ascii="黑体" w:eastAsia="黑体" w:hAnsi="黑体" w:cs="宋体" w:hint="eastAsia"/>
          <w:color w:val="3D3D3D"/>
          <w:kern w:val="0"/>
          <w:szCs w:val="21"/>
        </w:rPr>
        <w:t>六、健康产业统计分类表</w:t>
      </w:r>
      <w:bookmarkStart w:id="0" w:name="_GoBack"/>
      <w:bookmarkEnd w:id="0"/>
    </w:p>
    <w:tbl>
      <w:tblPr>
        <w:tblW w:w="9945" w:type="dxa"/>
        <w:jc w:val="center"/>
        <w:tblCellMar>
          <w:left w:w="0" w:type="dxa"/>
          <w:right w:w="0" w:type="dxa"/>
        </w:tblCellMar>
        <w:tblLook w:val="04A0" w:firstRow="1" w:lastRow="0" w:firstColumn="1" w:lastColumn="0" w:noHBand="0" w:noVBand="1"/>
      </w:tblPr>
      <w:tblGrid>
        <w:gridCol w:w="746"/>
        <w:gridCol w:w="746"/>
        <w:gridCol w:w="746"/>
        <w:gridCol w:w="2519"/>
        <w:gridCol w:w="2072"/>
        <w:gridCol w:w="3116"/>
      </w:tblGrid>
      <w:tr w:rsidR="00F8456A" w:rsidRPr="00F8456A" w:rsidTr="00F8456A">
        <w:trPr>
          <w:trHeight w:val="375"/>
          <w:tblHeader/>
          <w:jc w:val="center"/>
        </w:trPr>
        <w:tc>
          <w:tcPr>
            <w:tcW w:w="2025" w:type="dxa"/>
            <w:gridSpan w:val="3"/>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代</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码</w:t>
            </w:r>
          </w:p>
        </w:tc>
        <w:tc>
          <w:tcPr>
            <w:tcW w:w="228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名</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称</w:t>
            </w:r>
          </w:p>
        </w:tc>
        <w:tc>
          <w:tcPr>
            <w:tcW w:w="187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说</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 xml:space="preserve"> </w:t>
            </w: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明</w:t>
            </w:r>
          </w:p>
        </w:tc>
        <w:tc>
          <w:tcPr>
            <w:tcW w:w="2820" w:type="dxa"/>
            <w:vMerge w:val="restart"/>
            <w:tcBorders>
              <w:top w:val="single" w:sz="6" w:space="0" w:color="auto"/>
              <w:left w:val="nil"/>
              <w:bottom w:val="single" w:sz="6" w:space="0" w:color="auto"/>
              <w:right w:val="nil"/>
            </w:tcBorders>
            <w:tcMar>
              <w:top w:w="0" w:type="dxa"/>
              <w:left w:w="105" w:type="dxa"/>
              <w:bottom w:w="0" w:type="dxa"/>
              <w:right w:w="105"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国民经济行业分类代码</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及名称（2017）</w:t>
            </w:r>
          </w:p>
        </w:tc>
      </w:tr>
      <w:tr w:rsidR="00F8456A" w:rsidRPr="00F8456A" w:rsidTr="00F8456A">
        <w:trPr>
          <w:trHeight w:val="285"/>
          <w:tblHeader/>
          <w:jc w:val="center"/>
        </w:trPr>
        <w:tc>
          <w:tcPr>
            <w:tcW w:w="67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大类</w:t>
            </w:r>
          </w:p>
        </w:tc>
        <w:tc>
          <w:tcPr>
            <w:tcW w:w="67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中类</w:t>
            </w:r>
          </w:p>
        </w:tc>
        <w:tc>
          <w:tcPr>
            <w:tcW w:w="67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小类</w:t>
            </w:r>
          </w:p>
        </w:tc>
        <w:tc>
          <w:tcPr>
            <w:tcW w:w="0" w:type="auto"/>
            <w:vMerge/>
            <w:tcBorders>
              <w:top w:val="single" w:sz="6" w:space="0" w:color="auto"/>
              <w:left w:val="nil"/>
              <w:bottom w:val="single" w:sz="6" w:space="0" w:color="auto"/>
              <w:right w:val="single" w:sz="6" w:space="0" w:color="auto"/>
            </w:tcBorders>
            <w:vAlign w:val="center"/>
            <w:hideMark/>
          </w:tcPr>
          <w:p w:rsidR="00F8456A" w:rsidRPr="00F8456A" w:rsidRDefault="00F8456A" w:rsidP="00F8456A">
            <w:pPr>
              <w:widowControl/>
              <w:jc w:val="left"/>
              <w:rPr>
                <w:rFonts w:ascii="宋体" w:eastAsia="宋体" w:hAnsi="宋体" w:cs="宋体"/>
                <w:color w:val="3D3D3D"/>
                <w:kern w:val="0"/>
                <w:szCs w:val="21"/>
              </w:rPr>
            </w:pPr>
          </w:p>
        </w:tc>
        <w:tc>
          <w:tcPr>
            <w:tcW w:w="0" w:type="auto"/>
            <w:vMerge/>
            <w:tcBorders>
              <w:top w:val="single" w:sz="6" w:space="0" w:color="auto"/>
              <w:left w:val="nil"/>
              <w:bottom w:val="single" w:sz="6" w:space="0" w:color="auto"/>
              <w:right w:val="single" w:sz="6" w:space="0" w:color="auto"/>
            </w:tcBorders>
            <w:vAlign w:val="center"/>
            <w:hideMark/>
          </w:tcPr>
          <w:p w:rsidR="00F8456A" w:rsidRPr="00F8456A" w:rsidRDefault="00F8456A" w:rsidP="00F8456A">
            <w:pPr>
              <w:widowControl/>
              <w:jc w:val="left"/>
              <w:rPr>
                <w:rFonts w:ascii="宋体" w:eastAsia="宋体" w:hAnsi="宋体" w:cs="宋体"/>
                <w:color w:val="3D3D3D"/>
                <w:kern w:val="0"/>
                <w:szCs w:val="21"/>
              </w:rPr>
            </w:pPr>
          </w:p>
        </w:tc>
        <w:tc>
          <w:tcPr>
            <w:tcW w:w="0" w:type="auto"/>
            <w:vMerge/>
            <w:tcBorders>
              <w:top w:val="single" w:sz="6" w:space="0" w:color="auto"/>
              <w:left w:val="nil"/>
              <w:bottom w:val="single" w:sz="6" w:space="0" w:color="auto"/>
              <w:right w:val="nil"/>
            </w:tcBorders>
            <w:vAlign w:val="center"/>
            <w:hideMark/>
          </w:tcPr>
          <w:p w:rsidR="00F8456A" w:rsidRPr="00F8456A" w:rsidRDefault="00F8456A" w:rsidP="00F8456A">
            <w:pPr>
              <w:widowControl/>
              <w:jc w:val="left"/>
              <w:rPr>
                <w:rFonts w:ascii="宋体" w:eastAsia="宋体" w:hAnsi="宋体" w:cs="宋体"/>
                <w:color w:val="3D3D3D"/>
                <w:kern w:val="0"/>
                <w:szCs w:val="21"/>
              </w:rPr>
            </w:pP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28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63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0110</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治疗服务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指以减轻疾病或损伤的症状和严重程度，阻止威胁生命或正常功能为首要目标的门诊、住院等治疗服务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综合医院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中医医院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中西医结合医院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民族医院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专科医院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社区卫生服务中心（站）</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街道卫生院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乡镇卫生院</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村卫生室</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门诊部（所）</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专科疾病防治院（所、站）</w:t>
            </w:r>
          </w:p>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妇幼保健院（所、站）</w:t>
            </w:r>
          </w:p>
        </w:tc>
      </w:tr>
      <w:tr w:rsidR="00F8456A" w:rsidRPr="00F8456A" w:rsidTr="00F8456A">
        <w:trPr>
          <w:trHeight w:val="13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康复、护理服务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指为伤残人士或可能伤残人士提供的以达到、恢复或维持最佳的身体、感官、智力、心理和社会功能水平的康复服务，以及为需长期照护患者提供的以减轻疼痛、减少健康状况恶化的专业化护理服务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专科医院</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8416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疗养院</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护理机构服务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8513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精神康复服务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临终关怀服务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8522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康复辅具</w:t>
            </w:r>
            <w:proofErr w:type="gramStart"/>
            <w:r w:rsidRPr="00F8456A">
              <w:rPr>
                <w:rFonts w:ascii="仿宋_GB2312" w:eastAsia="仿宋_GB2312" w:hAnsi="宋体" w:cs="宋体" w:hint="eastAsia"/>
                <w:color w:val="3D3D3D"/>
                <w:kern w:val="0"/>
                <w:sz w:val="20"/>
                <w:szCs w:val="20"/>
              </w:rPr>
              <w:t>适配服务</w:t>
            </w:r>
            <w:proofErr w:type="gramEnd"/>
          </w:p>
        </w:tc>
      </w:tr>
      <w:tr w:rsidR="00F8456A" w:rsidRPr="00F8456A" w:rsidTr="00F8456A">
        <w:trPr>
          <w:trHeight w:val="120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独立医疗辅助性服务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10"/>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指由独立设置机构提供的检测和诊断相关的服务，包括独立的医学实验室、病理诊断中心、医学影像诊断中心、血液透析中心及安宁</w:t>
            </w:r>
            <w:proofErr w:type="gramStart"/>
            <w:r w:rsidRPr="00F8456A">
              <w:rPr>
                <w:rFonts w:ascii="仿宋_GB2312" w:eastAsia="仿宋_GB2312" w:hAnsi="宋体" w:cs="宋体" w:hint="eastAsia"/>
                <w:color w:val="3D3D3D"/>
                <w:kern w:val="0"/>
                <w:sz w:val="20"/>
                <w:szCs w:val="20"/>
              </w:rPr>
              <w:t>疗护中心</w:t>
            </w:r>
            <w:proofErr w:type="gramEnd"/>
            <w:r w:rsidRPr="00F8456A">
              <w:rPr>
                <w:rFonts w:ascii="仿宋_GB2312" w:eastAsia="仿宋_GB2312" w:hAnsi="宋体" w:cs="宋体" w:hint="eastAsia"/>
                <w:color w:val="3D3D3D"/>
                <w:kern w:val="0"/>
                <w:sz w:val="20"/>
                <w:szCs w:val="20"/>
              </w:rPr>
              <w:t>提供的服务，以及患者转运服务等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急救中心（站）服务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临床检验服务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其他未列明卫生服务</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0140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公共卫生服务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防止和减少损伤、疾病及其后遗症和并发症的数量或严重程度，提高人们健康水平为目的的预防保健、健康咨询和家庭医生等服务以及重大传染病防控、出入境健康体检和预防接种服务、国际旅行健康咨询服务、卫生处</w:t>
            </w:r>
            <w:proofErr w:type="gramStart"/>
            <w:r w:rsidRPr="00F8456A">
              <w:rPr>
                <w:rFonts w:ascii="仿宋_GB2312" w:eastAsia="仿宋_GB2312" w:hAnsi="宋体" w:cs="宋体" w:hint="eastAsia"/>
                <w:color w:val="3D3D3D"/>
                <w:kern w:val="0"/>
                <w:sz w:val="20"/>
                <w:szCs w:val="20"/>
              </w:rPr>
              <w:t>理服务</w:t>
            </w:r>
            <w:proofErr w:type="gramEnd"/>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7244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健康咨询</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7451*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检验检疫服务</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社区卫生服务中心（站）</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街道卫生院</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乡镇卫生院</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8424*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村卫生室</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疾病预防控制中心</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专科疾病防治院（所、站）</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妇幼保健院（所、站）</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采供血机构服务</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8436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计划生育技术服务活动</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健康体检服务</w:t>
            </w:r>
          </w:p>
          <w:p w:rsidR="00F8456A" w:rsidRPr="00F8456A" w:rsidRDefault="00F8456A" w:rsidP="00F8456A">
            <w:pPr>
              <w:widowControl/>
              <w:spacing w:line="28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8499*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其他未列明卫生服务</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021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健康事务、健康环境管理与科研技术服务</w:t>
            </w:r>
          </w:p>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政府、社会组织和园区健康事务管理服务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144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0211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政府健康事务管理服务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指各级卫生、食品药品监督管理、中医药、</w:t>
            </w:r>
            <w:proofErr w:type="gramStart"/>
            <w:r w:rsidRPr="00F8456A">
              <w:rPr>
                <w:rFonts w:ascii="仿宋_GB2312" w:eastAsia="仿宋_GB2312" w:hAnsi="宋体" w:cs="宋体" w:hint="eastAsia"/>
                <w:color w:val="3D3D3D"/>
                <w:kern w:val="0"/>
                <w:sz w:val="20"/>
                <w:szCs w:val="20"/>
              </w:rPr>
              <w:t>医</w:t>
            </w:r>
            <w:proofErr w:type="gramEnd"/>
            <w:r w:rsidRPr="00F8456A">
              <w:rPr>
                <w:rFonts w:ascii="仿宋_GB2312" w:eastAsia="仿宋_GB2312" w:hAnsi="宋体" w:cs="宋体" w:hint="eastAsia"/>
                <w:color w:val="3D3D3D"/>
                <w:kern w:val="0"/>
                <w:sz w:val="20"/>
                <w:szCs w:val="20"/>
              </w:rPr>
              <w:t>保、体育等社会事务健康事务管理活动，不包括竞技体育管理活动和与环境保护有关的检查、监督、稽查、查处活动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9224*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社会事务管理机构</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9226*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行政监督检查机构</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18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0212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社会组织健康服务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指医学研究、医疗卫生、健康、保健、医药、医疗交流、急救培训等专业性卫生团体、基金会、红十字会服务，以及体育</w:t>
            </w:r>
            <w:r w:rsidRPr="00F8456A">
              <w:rPr>
                <w:rFonts w:ascii="仿宋_GB2312" w:eastAsia="仿宋_GB2312" w:hAnsi="宋体" w:cs="宋体" w:hint="eastAsia"/>
                <w:color w:val="3D3D3D"/>
                <w:kern w:val="0"/>
                <w:sz w:val="20"/>
                <w:szCs w:val="20"/>
              </w:rPr>
              <w:lastRenderedPageBreak/>
              <w:t>团体和非竞技体育运动项目的体育协会服务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8529*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其他不提供住宿社会工作</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9521*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专业性团体</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9530*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基金会</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0213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健康产业园区管理服务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指涵盖医疗服务、疗养保健及培训、文化、体育、健康事务管理等各类健康产业类型形成的健康园区或产业园区的管理活动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7221*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园区管理服务</w:t>
            </w:r>
          </w:p>
        </w:tc>
      </w:tr>
      <w:tr w:rsidR="00F8456A" w:rsidRPr="00F8456A" w:rsidTr="00F8456A">
        <w:trPr>
          <w:trHeight w:val="3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022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健康环境管理服务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6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0221</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健康环境保护与污染治理活动</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指对动物圈舍清理、畜禽粪污</w:t>
            </w:r>
            <w:proofErr w:type="gramStart"/>
            <w:r w:rsidRPr="00F8456A">
              <w:rPr>
                <w:rFonts w:ascii="仿宋_GB2312" w:eastAsia="仿宋_GB2312" w:hAnsi="宋体" w:cs="宋体" w:hint="eastAsia"/>
                <w:color w:val="3D3D3D"/>
                <w:kern w:val="0"/>
                <w:sz w:val="20"/>
                <w:szCs w:val="20"/>
              </w:rPr>
              <w:t>处理整治</w:t>
            </w:r>
            <w:proofErr w:type="gramEnd"/>
            <w:r w:rsidRPr="00F8456A">
              <w:rPr>
                <w:rFonts w:ascii="仿宋_GB2312" w:eastAsia="仿宋_GB2312" w:hAnsi="宋体" w:cs="宋体" w:hint="eastAsia"/>
                <w:color w:val="3D3D3D"/>
                <w:kern w:val="0"/>
                <w:sz w:val="20"/>
                <w:szCs w:val="20"/>
              </w:rPr>
              <w:t>活动；对水环境污染、大气环境污染、土壤环境污染、噪声与振动、光污染和海洋污染的治理活动，包括江河、湖泊、运河、渠道、水库等地表水体、地下水体的污染防治活动，燃煤、工业、机动车船、扬尘、农业等大气污染的防治活动，固体废物、危险废物、放射性废物等的治理活动，生态环境修复相关活动以及噪声与振动、光污染等的治理活动，不包括对污水污泥的再利用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0532*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畜禽粪污处理活动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4620*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污水处理及其再生利用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海洋环境服务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772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环境治理业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6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0222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健康环境监测评估和检查</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指对环境各要素，以及对生产与生活等各类污染源排放的液体、气体、固体、辐射等污染物或污染因子指标进行的测试和</w:t>
            </w:r>
            <w:r w:rsidRPr="00F8456A">
              <w:rPr>
                <w:rFonts w:ascii="仿宋_GB2312" w:eastAsia="仿宋_GB2312" w:hAnsi="宋体" w:cs="宋体" w:hint="eastAsia"/>
                <w:color w:val="3D3D3D"/>
                <w:kern w:val="0"/>
                <w:sz w:val="20"/>
                <w:szCs w:val="20"/>
              </w:rPr>
              <w:lastRenderedPageBreak/>
              <w:t>监测活动，包括水环境和水污染监测、大气环境和空气污染监测、土壤环境和固体废物监测、声环境监测、放射性污染监测、光污染监测、海洋环境监测等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7432*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海洋环境服务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7461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环境保护监测</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9226*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行政监督检查机构</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6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0223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健康环境公共设施管理</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指城乡生活垃圾综合处理，城乡环境卫生设施管理等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7810*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市政设施管理</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7820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环境卫生管理</w:t>
            </w:r>
          </w:p>
        </w:tc>
      </w:tr>
      <w:tr w:rsidR="00F8456A" w:rsidRPr="00F8456A" w:rsidTr="00F8456A">
        <w:trPr>
          <w:trHeight w:val="6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023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健康科学研究和技术服务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76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0231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医学研发服务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基础医学研究、临床医学研究、口腔医学研究、公共卫生与预防医学研究、中医学研究、中西医结合研究、药学研究、中药学研究、特种医学研究、医学技术研究、护理学研究、生物医学工程研究以及其他医学研究与试验发展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7340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医学研究和试验发展</w:t>
            </w:r>
          </w:p>
        </w:tc>
      </w:tr>
      <w:tr w:rsidR="00F8456A" w:rsidRPr="00F8456A" w:rsidTr="00F8456A">
        <w:trPr>
          <w:trHeight w:val="195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0232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科技推广和应用服务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指将健康新技术、新产品、新工艺直接推向市场而进行的相关技术活动，技术推广和转让活动，知识产权服务，科技中介活动，创业服务平台，以及其他科技推广活动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7512*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生物技术推广服务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7520*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知识产权服务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7530*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科技中介服务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7540*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创业空间服务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7590*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其他科技推广服务业</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0233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健康产品质检技术服务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指食品、药品、医疗用品及器材等健康相关产品的质量检测、检验和出入境检验检疫、测试、鉴定等活动，还包括健康相关产品标准化、计量、认证认可等活动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745*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质检技术服务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3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lastRenderedPageBreak/>
              <w:t>03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健康人才教育与健康知识普及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3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031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健康人才教育培训</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12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0311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医学教育</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指中等职业教育、普通高等教育、成人高等教育中医疗教育、临床护理教育等与健康相关的职业教育和高等教育</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中等职业学校教育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8341*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普通高等教育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成人高等教育</w:t>
            </w:r>
          </w:p>
        </w:tc>
      </w:tr>
      <w:tr w:rsidR="00F8456A" w:rsidRPr="00F8456A" w:rsidTr="00F8456A">
        <w:trPr>
          <w:trHeight w:val="4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0312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健康职业技能培训</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指由教育部门、劳动部门或其他政府部门批准举办，或由社会机构举办的与健康相关的职业技能培训活动，如养老护理员、母婴护理员、康复治疗师、心理咨询师、营养师、健身教练、按摩师培训等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职业技能培训</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体校及体育培训</w:t>
            </w:r>
          </w:p>
        </w:tc>
      </w:tr>
      <w:tr w:rsidR="00F8456A" w:rsidRPr="00F8456A" w:rsidTr="00F8456A">
        <w:trPr>
          <w:trHeight w:val="2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032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55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新闻广播电视健康知识普及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指与健康相关的新闻采访、编辑和发布服务，数字广播、电视开设的健康科普节目等有关倡导健康生活方式的视听节目等服务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新闻业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8710*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广播</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8720*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电视</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8740*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广播电视集成播控</w:t>
            </w:r>
          </w:p>
        </w:tc>
      </w:tr>
      <w:tr w:rsidR="00F8456A" w:rsidRPr="00F8456A" w:rsidTr="00F8456A">
        <w:trPr>
          <w:trHeight w:val="15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互联网健康知识普及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指除基础电信运营商外，通过互联网、手机APP等移动客户端提供的有关健康知识的在线信息、数据检索以及健康科普等信息服务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6410*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互联网接入及相关服务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互联网信息服务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出版物健康知识普及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指医药、预防、治疗、康复、保健、体育健身等健康类图书、报纸、期刊、音像制品、电子出版物、数字出版物等出版服务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图书出版</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报纸出版</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期刊出版</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音像制品出版</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电子出版物出版</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8626*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数字出版</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0324</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会展健康知识普及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指健康用品、健康旅游、健康文化等各类健康博览、展览或展会等服务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7284*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文化会展服务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7289*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其他会议、展览及相关服务</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0325</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学校健康知识普及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在学前教育、初等教育、中等教育（不包括中等职业学校教育）、为残疾儿童提供的特殊教育及其他未列明教育中，有关健康生活行为方式、疾病预防、心理健康、生长发育与青春期保健、安全应急与避险等健康基本知识和技能的教育</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学前教育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初等教育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普通初中教育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职业初中教育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成人初中教育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普通高中教育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8335*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成人高中教育</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8350*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特殊教育</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0326</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健康内容制作服务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指制作健康题材的影视、动漫、游戏数字等作品，以及与健康题材有关的专业设计服务、文艺创作与表演</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6572*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动漫、游戏数字内容服务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7492*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专业设计服务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8730*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影视节目制作</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8810*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文艺创作与表演</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0327</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其他健康知识普及</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10"/>
              <w:jc w:val="left"/>
              <w:rPr>
                <w:rFonts w:ascii="宋体" w:eastAsia="宋体" w:hAnsi="宋体" w:cs="宋体" w:hint="eastAsia"/>
                <w:color w:val="3D3D3D"/>
                <w:kern w:val="0"/>
                <w:szCs w:val="21"/>
              </w:rPr>
            </w:pPr>
            <w:proofErr w:type="gramStart"/>
            <w:r w:rsidRPr="00F8456A">
              <w:rPr>
                <w:rFonts w:ascii="仿宋_GB2312" w:eastAsia="仿宋_GB2312" w:hAnsi="宋体" w:cs="宋体" w:hint="eastAsia"/>
                <w:color w:val="3D3D3D"/>
                <w:kern w:val="0"/>
                <w:sz w:val="20"/>
                <w:szCs w:val="20"/>
              </w:rPr>
              <w:t>指举办</w:t>
            </w:r>
            <w:proofErr w:type="gramEnd"/>
            <w:r w:rsidRPr="00F8456A">
              <w:rPr>
                <w:rFonts w:ascii="仿宋_GB2312" w:eastAsia="仿宋_GB2312" w:hAnsi="宋体" w:cs="宋体" w:hint="eastAsia"/>
                <w:color w:val="3D3D3D"/>
                <w:kern w:val="0"/>
                <w:sz w:val="20"/>
                <w:szCs w:val="20"/>
              </w:rPr>
              <w:t>有关健康生活行为方式、疾病预防、心理健康、生长发育与青春期保健、安全应急与避险等健康基本知识和技能教育的社会培训机构提供的服务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其他未列明教育</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健康促进服务</w:t>
            </w:r>
          </w:p>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体育运动服务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0411</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体育服务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指为健身休闲运动服务提供支持的体育组织、体育场馆及其他体育服务，不包括竞技体育部分</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8912*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体育保障组织</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8921*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体育场馆管理</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8929*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其他体育场地设施管理</w:t>
            </w:r>
          </w:p>
        </w:tc>
      </w:tr>
      <w:tr w:rsidR="00F8456A" w:rsidRPr="00F8456A" w:rsidTr="00F8456A">
        <w:trPr>
          <w:trHeight w:val="15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群众体育活动</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指由各级各类群众体育组织（其中包括各级体育总会、基层体育俱乐部等）、体育类社会服务和文体</w:t>
            </w:r>
            <w:r w:rsidRPr="00F8456A">
              <w:rPr>
                <w:rFonts w:ascii="仿宋_GB2312" w:eastAsia="仿宋_GB2312" w:hAnsi="宋体" w:cs="宋体" w:hint="eastAsia"/>
                <w:color w:val="3D3D3D"/>
                <w:kern w:val="0"/>
                <w:sz w:val="20"/>
                <w:szCs w:val="20"/>
              </w:rPr>
              <w:lastRenderedPageBreak/>
              <w:t>活动机构、全民健身活动站点等提供的服务和公益性群众体育活动，包括区域特色、民族民间体育以及体育非物质文化遗产的保护等活动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 xml:space="preserve">8840*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文物及非物质文化遗产保护</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8870*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群众文体活动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8919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其他体育组织</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18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其他体育健身休闲活动</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指主要面向社会开放的休闲健身场所和其他体育娱乐场所的管理活动、体育娱乐电子游艺厅服务，网络体育游艺、电子竞技体育娱乐活动，游乐场体育休闲活动等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5623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体育航空运动服务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6422*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互联网游戏服务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8930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健身休闲活动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9012*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电子游艺厅娱乐活动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9013*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网吧活动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xml:space="preserve">9020* </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游乐园</w:t>
            </w:r>
          </w:p>
        </w:tc>
      </w:tr>
      <w:tr w:rsidR="00F8456A" w:rsidRPr="00F8456A" w:rsidTr="00F8456A">
        <w:trPr>
          <w:trHeight w:val="30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0414</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体育健康服务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指国民体质监测与康体服务，以及科学健身调理、社会体育指导员、运动康复按摩、体育健康指导等服务，不包括由各类医院、中医院、疗养院等提供的运动创伤治疗、康复、保健等服务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8992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体育健康服务</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0415</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体育运动培训</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指各类体育运动培训活动，具体包括各种运动辅导、各类群众性体育培训、辅导服务及各类健身培训班等，不包括拉拉队指导、业余体校服务、职业运动员的训练辅导和室内健身运动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8392*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体校及体育培训</w:t>
            </w:r>
          </w:p>
        </w:tc>
      </w:tr>
      <w:tr w:rsidR="00F8456A" w:rsidRPr="00F8456A" w:rsidTr="00F8456A">
        <w:trPr>
          <w:trHeight w:val="3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xml:space="preserve">　042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xml:space="preserve">0420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健康旅游服务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00" w:lineRule="atLeast"/>
              <w:ind w:firstLine="22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指依托旅游资源、休闲疗养机构等，面向游客开展的健康和旅游融合服务，包括以体育运动为目的的旅游景区服务以及露营地等管理服务，为</w:t>
            </w:r>
            <w:r w:rsidRPr="00F8456A">
              <w:rPr>
                <w:rFonts w:ascii="仿宋_GB2312" w:eastAsia="仿宋_GB2312" w:hAnsi="宋体" w:cs="宋体" w:hint="eastAsia"/>
                <w:color w:val="3D3D3D"/>
                <w:kern w:val="0"/>
                <w:sz w:val="20"/>
                <w:szCs w:val="20"/>
              </w:rPr>
              <w:lastRenderedPageBreak/>
              <w:t>社会各界提供健康疗养或医疗旅游的旅行社及相关服务，如向顾客提供咨询、旅游计划和建议、日程安排等服务，不包括以医疗机构、康复护理机构、疗养院为主要载体开展的医疗康复服务部分</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6140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露营地服务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旅行社及相关服务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7869*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其他游览景区管理</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养生保健服务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指以保养、调养、颐养生命为目的的保健服务和休闲养生活动，包括保健减肥服务、保健按摩服务、足疗服务、</w:t>
            </w:r>
            <w:proofErr w:type="gramStart"/>
            <w:r w:rsidRPr="00F8456A">
              <w:rPr>
                <w:rFonts w:ascii="仿宋_GB2312" w:eastAsia="仿宋_GB2312" w:hAnsi="宋体" w:cs="宋体" w:hint="eastAsia"/>
                <w:color w:val="3D3D3D"/>
                <w:kern w:val="0"/>
                <w:sz w:val="20"/>
                <w:szCs w:val="20"/>
              </w:rPr>
              <w:t>汗蒸服务</w:t>
            </w:r>
            <w:proofErr w:type="gramEnd"/>
            <w:r w:rsidRPr="00F8456A">
              <w:rPr>
                <w:rFonts w:ascii="仿宋_GB2312" w:eastAsia="仿宋_GB2312" w:hAnsi="宋体" w:cs="宋体" w:hint="eastAsia"/>
                <w:color w:val="3D3D3D"/>
                <w:kern w:val="0"/>
                <w:sz w:val="20"/>
                <w:szCs w:val="20"/>
              </w:rPr>
              <w:t>、其他健康保健服务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8051*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洗浴服务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8052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足浴服务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8053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养生保健服务</w:t>
            </w:r>
          </w:p>
        </w:tc>
      </w:tr>
      <w:tr w:rsidR="00F8456A" w:rsidRPr="00F8456A" w:rsidTr="00F8456A">
        <w:trPr>
          <w:trHeight w:val="82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母婴健康照料服务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指主要面向</w:t>
            </w:r>
            <w:proofErr w:type="gramStart"/>
            <w:r w:rsidRPr="00F8456A">
              <w:rPr>
                <w:rFonts w:ascii="仿宋_GB2312" w:eastAsia="仿宋_GB2312" w:hAnsi="宋体" w:cs="宋体" w:hint="eastAsia"/>
                <w:color w:val="3D3D3D"/>
                <w:kern w:val="0"/>
                <w:sz w:val="20"/>
                <w:szCs w:val="20"/>
              </w:rPr>
              <w:t>孕</w:t>
            </w:r>
            <w:proofErr w:type="gramEnd"/>
            <w:r w:rsidRPr="00F8456A">
              <w:rPr>
                <w:rFonts w:ascii="仿宋_GB2312" w:eastAsia="仿宋_GB2312" w:hAnsi="宋体" w:cs="宋体" w:hint="eastAsia"/>
                <w:color w:val="3D3D3D"/>
                <w:kern w:val="0"/>
                <w:sz w:val="20"/>
                <w:szCs w:val="20"/>
              </w:rPr>
              <w:t>产妇、新生儿等的相关健康照料服务，包括月子服务中心等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家庭服务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其他居民服务业</w:t>
            </w:r>
          </w:p>
        </w:tc>
      </w:tr>
      <w:tr w:rsidR="00F8456A" w:rsidRPr="00F8456A" w:rsidTr="00F8456A">
        <w:trPr>
          <w:trHeight w:val="181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045</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0450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健康养老与长期养护服务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指各级政府、企业和社会力量兴办的主要面向老年人、残疾人及疾病终末期患者提供的以健康为目的的长期照料、养护、关爱等服务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家庭服务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8090*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其他居民服务业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8514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老年人、残疾人养护服务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8521*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社会看护与帮助服务</w:t>
            </w:r>
          </w:p>
        </w:tc>
      </w:tr>
      <w:tr w:rsidR="00F8456A" w:rsidRPr="00F8456A" w:rsidTr="00F8456A">
        <w:trPr>
          <w:trHeight w:val="4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健康保障与金融服务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4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健康保险服务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17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0511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商业健康保险服务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指以健康原因导致损失为给付保险金条件的人身保险，包括疾病保险、医疗保险、失能收入损失保险和护理保险，以及具有医疗费用补偿责任的意外伤害保险</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6813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健康保险</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6814*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意外伤害保险</w:t>
            </w:r>
          </w:p>
        </w:tc>
      </w:tr>
      <w:tr w:rsidR="00F8456A" w:rsidRPr="00F8456A" w:rsidTr="00F8456A">
        <w:trPr>
          <w:trHeight w:val="19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0512</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其他健康保险服务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指健康保险中介服务、健康保险监管服</w:t>
            </w:r>
            <w:r w:rsidRPr="00F8456A">
              <w:rPr>
                <w:rFonts w:ascii="仿宋_GB2312" w:eastAsia="仿宋_GB2312" w:hAnsi="宋体" w:cs="宋体" w:hint="eastAsia"/>
                <w:color w:val="3D3D3D"/>
                <w:kern w:val="0"/>
                <w:sz w:val="20"/>
                <w:szCs w:val="20"/>
              </w:rPr>
              <w:lastRenderedPageBreak/>
              <w:t>务及健康保障委托管理服务等与健康相关或密切相关的保险活动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685*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保险中介服务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6870*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保险监管服务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6890*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其他保险活动</w:t>
            </w:r>
          </w:p>
        </w:tc>
      </w:tr>
      <w:tr w:rsidR="00F8456A" w:rsidRPr="00F8456A" w:rsidTr="00F8456A">
        <w:trPr>
          <w:trHeight w:val="55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健康保障服务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指基本医疗保障服务、城乡居民大病保险服务、补充医疗保障服务、工伤和生育保险服务等，不包括法治保障服务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9412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基本医疗保险</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9414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工伤保险</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9415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生育保险</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9419*</w:t>
            </w:r>
            <w:r w:rsidRPr="00F8456A">
              <w:rPr>
                <w:rFonts w:ascii="宋体" w:eastAsia="宋体" w:hAnsi="宋体" w:cs="宋体" w:hint="eastAsia"/>
                <w:color w:val="3D3D3D"/>
                <w:kern w:val="0"/>
                <w:szCs w:val="21"/>
              </w:rPr>
              <w:t> </w:t>
            </w:r>
            <w:r w:rsidRPr="00F8456A">
              <w:rPr>
                <w:rFonts w:ascii="仿宋_GB2312" w:eastAsia="仿宋_GB2312" w:hAnsi="宋体" w:cs="宋体" w:hint="eastAsia"/>
                <w:color w:val="3D3D3D"/>
                <w:kern w:val="0"/>
                <w:sz w:val="20"/>
                <w:szCs w:val="20"/>
              </w:rPr>
              <w:t>其他基本保险</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9420*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补充保险</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0530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健康基金和投资管理服务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指为</w:t>
            </w:r>
            <w:proofErr w:type="gramStart"/>
            <w:r w:rsidRPr="00F8456A">
              <w:rPr>
                <w:rFonts w:ascii="仿宋_GB2312" w:eastAsia="仿宋_GB2312" w:hAnsi="宋体" w:cs="宋体" w:hint="eastAsia"/>
                <w:color w:val="3D3D3D"/>
                <w:kern w:val="0"/>
                <w:sz w:val="20"/>
                <w:szCs w:val="20"/>
              </w:rPr>
              <w:t>各健康</w:t>
            </w:r>
            <w:proofErr w:type="gramEnd"/>
            <w:r w:rsidRPr="00F8456A">
              <w:rPr>
                <w:rFonts w:ascii="仿宋_GB2312" w:eastAsia="仿宋_GB2312" w:hAnsi="宋体" w:cs="宋体" w:hint="eastAsia"/>
                <w:color w:val="3D3D3D"/>
                <w:kern w:val="0"/>
                <w:sz w:val="20"/>
                <w:szCs w:val="20"/>
              </w:rPr>
              <w:t>活动提供支持的健康基金（</w:t>
            </w:r>
            <w:proofErr w:type="gramStart"/>
            <w:r w:rsidRPr="00F8456A">
              <w:rPr>
                <w:rFonts w:ascii="仿宋_GB2312" w:eastAsia="仿宋_GB2312" w:hAnsi="宋体" w:cs="宋体" w:hint="eastAsia"/>
                <w:color w:val="3D3D3D"/>
                <w:kern w:val="0"/>
                <w:sz w:val="20"/>
                <w:szCs w:val="20"/>
              </w:rPr>
              <w:t>含健康</w:t>
            </w:r>
            <w:proofErr w:type="gramEnd"/>
            <w:r w:rsidRPr="00F8456A">
              <w:rPr>
                <w:rFonts w:ascii="仿宋_GB2312" w:eastAsia="仿宋_GB2312" w:hAnsi="宋体" w:cs="宋体" w:hint="eastAsia"/>
                <w:color w:val="3D3D3D"/>
                <w:kern w:val="0"/>
                <w:sz w:val="20"/>
                <w:szCs w:val="20"/>
              </w:rPr>
              <w:t>产业投资基金）管理服务、健康投资与资产管理、产权交易服务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6720*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公开募集证券投资基金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6731*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创业投资基金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6732*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天使投资</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6760*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资本投资服务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7213*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资源与产权交易服务</w:t>
            </w:r>
          </w:p>
        </w:tc>
      </w:tr>
      <w:tr w:rsidR="00F8456A" w:rsidRPr="00F8456A" w:rsidTr="00F8456A">
        <w:trPr>
          <w:trHeight w:val="2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智慧健康技术服务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51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互联网+健康服务平台</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指专门为居民健康生活服务提供第三</w:t>
            </w:r>
            <w:proofErr w:type="gramStart"/>
            <w:r w:rsidRPr="00F8456A">
              <w:rPr>
                <w:rFonts w:ascii="仿宋_GB2312" w:eastAsia="仿宋_GB2312" w:hAnsi="宋体" w:cs="宋体" w:hint="eastAsia"/>
                <w:color w:val="3D3D3D"/>
                <w:kern w:val="0"/>
                <w:sz w:val="20"/>
                <w:szCs w:val="20"/>
              </w:rPr>
              <w:t>方服务</w:t>
            </w:r>
            <w:proofErr w:type="gramEnd"/>
            <w:r w:rsidRPr="00F8456A">
              <w:rPr>
                <w:rFonts w:ascii="仿宋_GB2312" w:eastAsia="仿宋_GB2312" w:hAnsi="宋体" w:cs="宋体" w:hint="eastAsia"/>
                <w:color w:val="3D3D3D"/>
                <w:kern w:val="0"/>
                <w:sz w:val="20"/>
                <w:szCs w:val="20"/>
              </w:rPr>
              <w:t>平台的互联网活动，包括互联网健康服务和产品销售平台、互联网健康旅游出行服务平台等;不包括互联网法律咨询平台服务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互联网生活服务平台</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6434*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互联网公共服务平台</w:t>
            </w:r>
          </w:p>
        </w:tc>
      </w:tr>
      <w:tr w:rsidR="00F8456A" w:rsidRPr="00F8456A" w:rsidTr="00F8456A">
        <w:trPr>
          <w:trHeight w:val="9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健康大数据与</w:t>
            </w:r>
            <w:proofErr w:type="gramStart"/>
            <w:r w:rsidRPr="00F8456A">
              <w:rPr>
                <w:rFonts w:ascii="仿宋_GB2312" w:eastAsia="仿宋_GB2312" w:hAnsi="宋体" w:cs="宋体" w:hint="eastAsia"/>
                <w:b/>
                <w:bCs/>
                <w:color w:val="3D3D3D"/>
                <w:kern w:val="0"/>
                <w:sz w:val="20"/>
                <w:szCs w:val="20"/>
              </w:rPr>
              <w:t>云计算</w:t>
            </w:r>
            <w:proofErr w:type="gramEnd"/>
            <w:r w:rsidRPr="00F8456A">
              <w:rPr>
                <w:rFonts w:ascii="仿宋_GB2312" w:eastAsia="仿宋_GB2312" w:hAnsi="宋体" w:cs="宋体" w:hint="eastAsia"/>
                <w:b/>
                <w:bCs/>
                <w:color w:val="3D3D3D"/>
                <w:kern w:val="0"/>
                <w:sz w:val="20"/>
                <w:szCs w:val="20"/>
              </w:rPr>
              <w:t>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指健康数据处理与存储、大数据处理、云存储、云计算、</w:t>
            </w:r>
            <w:proofErr w:type="gramStart"/>
            <w:r w:rsidRPr="00F8456A">
              <w:rPr>
                <w:rFonts w:ascii="仿宋_GB2312" w:eastAsia="仿宋_GB2312" w:hAnsi="宋体" w:cs="宋体" w:hint="eastAsia"/>
                <w:color w:val="3D3D3D"/>
                <w:kern w:val="0"/>
                <w:sz w:val="20"/>
                <w:szCs w:val="20"/>
              </w:rPr>
              <w:t>云加工</w:t>
            </w:r>
            <w:proofErr w:type="gramEnd"/>
            <w:r w:rsidRPr="00F8456A">
              <w:rPr>
                <w:rFonts w:ascii="仿宋_GB2312" w:eastAsia="仿宋_GB2312" w:hAnsi="宋体" w:cs="宋体" w:hint="eastAsia"/>
                <w:color w:val="3D3D3D"/>
                <w:kern w:val="0"/>
                <w:sz w:val="20"/>
                <w:szCs w:val="20"/>
              </w:rPr>
              <w:t>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6450*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互联网数据服务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6550*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信息处理和存储支持服务</w:t>
            </w:r>
          </w:p>
        </w:tc>
      </w:tr>
      <w:tr w:rsidR="00F8456A" w:rsidRPr="00F8456A" w:rsidTr="00F8456A">
        <w:trPr>
          <w:trHeight w:val="93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物联网健康技术服务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指面向健康行业所开展的物联网咨询、设计、建设、维护、管理等服务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物联网技术服务</w:t>
            </w:r>
          </w:p>
        </w:tc>
      </w:tr>
      <w:tr w:rsidR="00F8456A" w:rsidRPr="00F8456A" w:rsidTr="00F8456A">
        <w:trPr>
          <w:trHeight w:val="15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0640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其他智慧健康技术服务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指其他与健康相关的应用软件开发与经营，基础环境、网络、软硬件等运行维护，健康信息技术咨询等服务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软件开发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集成电路设计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6531*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信息系统集成服务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运行维护服务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6560*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信息技术咨询服务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6579*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其他数字内容服务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6591*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呼叫中心</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6599*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其他未列明信息技术服务业</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lastRenderedPageBreak/>
              <w:t>07</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药品及其他健康产品流通服务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43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药品及其他健康产品批发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114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西药批发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指内服药品、注射药品、外用药、生物药品和其他西药批发和进出口活动，不包括通过互联网电子商务平台开展的西药批发活动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5151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西药批发</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中药批发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指人用中成药、中药饮片（含中药配方颗粒）和中药材的批发和进出口活动，不包括通过互联网电子商务平台开展的中药批发活动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5152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中药批发</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医疗用品及器材批发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疗诊断、监护及治疗设备、口腔科用设备及器具、医用消毒、灭菌设备和器具、医疗、外科器械、康复治疗及病房护理设备、医疗卫生材料及用品、康复辅助器械、其他医疗用品及器材批发和进出口活动，不包括兽用医疗用品及器材和通过互联网电子商务平台开展的</w:t>
            </w:r>
            <w:proofErr w:type="gramStart"/>
            <w:r w:rsidRPr="00F8456A">
              <w:rPr>
                <w:rFonts w:ascii="仿宋_GB2312" w:eastAsia="仿宋_GB2312" w:hAnsi="宋体" w:cs="宋体" w:hint="eastAsia"/>
                <w:color w:val="3D3D3D"/>
                <w:kern w:val="0"/>
                <w:sz w:val="20"/>
                <w:szCs w:val="20"/>
              </w:rPr>
              <w:t>的</w:t>
            </w:r>
            <w:proofErr w:type="gramEnd"/>
            <w:r w:rsidRPr="00F8456A">
              <w:rPr>
                <w:rFonts w:ascii="仿宋_GB2312" w:eastAsia="仿宋_GB2312" w:hAnsi="宋体" w:cs="宋体" w:hint="eastAsia"/>
                <w:color w:val="3D3D3D"/>
                <w:kern w:val="0"/>
                <w:sz w:val="20"/>
                <w:szCs w:val="20"/>
              </w:rPr>
              <w:t>医用药品及器材的批发和进出口活动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5154*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医疗用品及器材批发</w:t>
            </w:r>
          </w:p>
        </w:tc>
      </w:tr>
      <w:tr w:rsidR="00F8456A" w:rsidRPr="00F8456A" w:rsidTr="00F8456A">
        <w:trPr>
          <w:trHeight w:val="61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0714</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营养和保健品批发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指营养品、保健品批发和进出口活动，不包括通过互联网电</w:t>
            </w:r>
            <w:r w:rsidRPr="00F8456A">
              <w:rPr>
                <w:rFonts w:ascii="仿宋_GB2312" w:eastAsia="仿宋_GB2312" w:hAnsi="宋体" w:cs="宋体" w:hint="eastAsia"/>
                <w:color w:val="3D3D3D"/>
                <w:kern w:val="0"/>
                <w:sz w:val="20"/>
                <w:szCs w:val="20"/>
              </w:rPr>
              <w:lastRenderedPageBreak/>
              <w:t>子商务平台开展的营养和保健品的批发活动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5126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营养和保健品批发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30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0715</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医学护肤品批发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指医学护肤品的批发和进出口活动，不包括通过互联网电子商务平台开展的医学护肤品批发活动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5134*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化妆品及卫生用品批发</w:t>
            </w:r>
          </w:p>
        </w:tc>
      </w:tr>
      <w:tr w:rsidR="00F8456A" w:rsidRPr="00F8456A" w:rsidTr="00F8456A">
        <w:trPr>
          <w:trHeight w:val="12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0716</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健康出版物批发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指健康类图书、报刊、音像制品、电子和数字出版物的批发活动，不包括通过互联网电子商务平台开展的健康类出版物批发活动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5143*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图书批发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5144*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报刊批发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5145*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音像制品、电子和数字出版物批发</w:t>
            </w:r>
          </w:p>
        </w:tc>
      </w:tr>
      <w:tr w:rsidR="00F8456A" w:rsidRPr="00F8456A" w:rsidTr="00F8456A">
        <w:trPr>
          <w:trHeight w:val="18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0717</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其他健康产品批发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休闲健身为目的的体育用品和器材（不包括竞技体育部分）、矫正视力用眼镜、护目眼镜和角膜接触镜（隐形眼镜）等各类眼镜、净水器和空气净化器、家用美容、保健护理电器具、口腔清洁用品的批发和进出口活动，不包括通过互联网电子商务平台开展的其他健康产品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5138*</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日用家电批发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5139*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其他家庭用品批发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体育用品及器材批发</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3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0718</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药品及其他健康产品互联网批发</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指通过互联网电子商务平台开展的药品、医疗用品及其他健康相关产品批发活动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5193*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互联网批发</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药品及其他健康产品零售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4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西药零售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指西药、医药及医疗器材一体的专门零售，以及计划生育和性保健用品零售活动，不包括通过互联</w:t>
            </w:r>
            <w:r w:rsidRPr="00F8456A">
              <w:rPr>
                <w:rFonts w:ascii="仿宋_GB2312" w:eastAsia="仿宋_GB2312" w:hAnsi="宋体" w:cs="宋体" w:hint="eastAsia"/>
                <w:color w:val="3D3D3D"/>
                <w:kern w:val="0"/>
                <w:sz w:val="20"/>
                <w:szCs w:val="20"/>
              </w:rPr>
              <w:lastRenderedPageBreak/>
              <w:t>网电子商务平台开展的西药零售活动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5251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西药零售</w:t>
            </w:r>
          </w:p>
        </w:tc>
      </w:tr>
      <w:tr w:rsidR="00F8456A" w:rsidRPr="00F8456A" w:rsidTr="00F8456A">
        <w:trPr>
          <w:trHeight w:val="4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中药零售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指人用中成药、中药材、中药饮片及中西药结合的专门零售活动，不包括通过互联网电子商务平台开展的中药零售活动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5252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中药零售</w:t>
            </w:r>
          </w:p>
        </w:tc>
      </w:tr>
      <w:tr w:rsidR="00F8456A" w:rsidRPr="00F8456A" w:rsidTr="00F8456A">
        <w:trPr>
          <w:trHeight w:val="76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0723</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医疗用品及器材零售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疗诊断、监护及治疗设备，口腔科用设备及器具，医用消毒、灭菌设备和器具，医疗、外科器械，康复治疗及病房护理设备，医疗卫生材料及用品，康复辅助器械、保健辅助治疗器材及其他医疗器材及用品的专门零售活动，不包括兽用和通过互联网电子商务平台开展的医疗用品及器材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5254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医疗用品及器材零售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5255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保健辅助治疗器材零售</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0724</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营养和保健品零售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指营养品、保健品专门零售活动，不包括通过互联网电子商务平台开展的营养和保健品零售活动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5225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营养和保健品零售</w:t>
            </w:r>
          </w:p>
        </w:tc>
      </w:tr>
      <w:tr w:rsidR="00F8456A" w:rsidRPr="00F8456A" w:rsidTr="00F8456A">
        <w:trPr>
          <w:trHeight w:val="6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0725</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医学护肤品零售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指医学护肤品专门零售活动，不包括通过互联网电子商务平台开展的医学护肤品零售活动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5234*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化妆品及卫生用品零售</w:t>
            </w:r>
          </w:p>
        </w:tc>
      </w:tr>
      <w:tr w:rsidR="00F8456A" w:rsidRPr="00F8456A" w:rsidTr="00F8456A">
        <w:trPr>
          <w:trHeight w:val="91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0726</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健康出版物零售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指健康类图书、报刊、音像制品、电子和数字出版物的零售活动，不包括通过互联网电子商务平台开展的健康类出版物零售活动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5243*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图书、报刊零售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5244*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音像制品、电子和数字出版物零售</w:t>
            </w:r>
          </w:p>
        </w:tc>
      </w:tr>
      <w:tr w:rsidR="00F8456A" w:rsidRPr="00F8456A" w:rsidTr="00F8456A">
        <w:trPr>
          <w:trHeight w:val="6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0727</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其他健康产品零售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休闲健身为目的的体育用品和器材（不包括竞技体育部分）、矫正视力用眼镜、护目眼镜和角膜接触镜（隐形眼镜）等各类眼镜、净水器和空气净化器、家用美容、保健护理电器具、口腔清洁用品的零售活动，不包括通过互联网电子商务平台开展的其他健康产品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5236*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钟表、眼镜零售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体育用品及器材零售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5272*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日用家电零售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3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0728</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药品及其他健康产品综合零售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指百货、超市销售的药品、医疗用品及其他健康相关产品零售活动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5211*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百货零售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5212*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超级市场零售</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5219*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其他综合零售</w:t>
            </w:r>
          </w:p>
        </w:tc>
      </w:tr>
      <w:tr w:rsidR="00F8456A" w:rsidRPr="00F8456A" w:rsidTr="00F8456A">
        <w:trPr>
          <w:trHeight w:val="10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0729</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药品及其他健康产品互联网零售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指通过互联网电子商务平台开展的药品、医疗用品及其他健康相关产品销售活动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5292*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互联网零售</w:t>
            </w:r>
          </w:p>
        </w:tc>
      </w:tr>
      <w:tr w:rsidR="00F8456A" w:rsidRPr="00F8456A" w:rsidTr="00F8456A">
        <w:trPr>
          <w:trHeight w:val="4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健康设备和用品租赁服务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指医疗设备、休闲娱乐用品设备、体育健身设备及器材（不包括竞技体育部分）租赁和出租服务活动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7115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医疗设备经营租赁</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7121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休闲娱乐用品设备出租</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7122*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体育用品设备出租</w:t>
            </w:r>
          </w:p>
        </w:tc>
      </w:tr>
      <w:tr w:rsidR="00F8456A" w:rsidRPr="00F8456A" w:rsidTr="00F8456A">
        <w:trPr>
          <w:trHeight w:val="15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0740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药品及其他健康产品仓储、配送</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指药品、医疗用品及器材、营养和保健品、医学护肤品、健身产品（不包括竞技体育部分）等健康相关产品的仓储和配送服务活动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5960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中药材仓储</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5990*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其他仓储业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6010*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邮政基本服务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6020*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快递服务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6090*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其他寄递服务</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其他与健康相关服务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16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健康法律服务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指在医疗卫生、食品、药品、环境、体育等健康领域的法律服务，包括律师及相</w:t>
            </w:r>
            <w:r w:rsidRPr="00F8456A">
              <w:rPr>
                <w:rFonts w:ascii="仿宋_GB2312" w:eastAsia="仿宋_GB2312" w:hAnsi="宋体" w:cs="宋体" w:hint="eastAsia"/>
                <w:color w:val="3D3D3D"/>
                <w:kern w:val="0"/>
                <w:sz w:val="20"/>
                <w:szCs w:val="20"/>
              </w:rPr>
              <w:lastRenderedPageBreak/>
              <w:t>关法律服务、互联网法律咨询平台服务等</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6432*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互联网生活服务平台</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7231*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律师及相关法律服务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63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医疗仪器设备及器械专业修理服务</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指对医疗仪器设备及器械的专业修理服务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4330*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专用设备修理</w:t>
            </w:r>
          </w:p>
        </w:tc>
      </w:tr>
      <w:tr w:rsidR="00F8456A" w:rsidRPr="00F8456A" w:rsidTr="00F8456A">
        <w:trPr>
          <w:trHeight w:val="76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0830</w:t>
            </w:r>
          </w:p>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其他未列明与健康相关服务</w:t>
            </w:r>
          </w:p>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指为</w:t>
            </w:r>
            <w:proofErr w:type="gramStart"/>
            <w:r w:rsidRPr="00F8456A">
              <w:rPr>
                <w:rFonts w:ascii="仿宋_GB2312" w:eastAsia="仿宋_GB2312" w:hAnsi="宋体" w:cs="宋体" w:hint="eastAsia"/>
                <w:color w:val="3D3D3D"/>
                <w:kern w:val="0"/>
                <w:sz w:val="20"/>
                <w:szCs w:val="20"/>
              </w:rPr>
              <w:t>各健康</w:t>
            </w:r>
            <w:proofErr w:type="gramEnd"/>
            <w:r w:rsidRPr="00F8456A">
              <w:rPr>
                <w:rFonts w:ascii="仿宋_GB2312" w:eastAsia="仿宋_GB2312" w:hAnsi="宋体" w:cs="宋体" w:hint="eastAsia"/>
                <w:color w:val="3D3D3D"/>
                <w:kern w:val="0"/>
                <w:sz w:val="20"/>
                <w:szCs w:val="20"/>
              </w:rPr>
              <w:t>活动提供支持的市场调查、健康产品和服务策划、制作的有偿宣传活动，健康工程管理与勘察设计服务，医疗卫生机构等健康场所、用品、器具及设备的清洁服务，健康投资咨询服务</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市场调查</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7249*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其他专业咨询与调查</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725*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广告业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748*</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工程技术与设计服务</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821*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清洁服务</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医药制造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7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化学药品原料药制造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指供进一步加工化学药品制剂所需的原料药生产活动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化学药品原料药制造</w:t>
            </w:r>
          </w:p>
        </w:tc>
      </w:tr>
      <w:tr w:rsidR="00F8456A" w:rsidRPr="00F8456A" w:rsidTr="00F8456A">
        <w:trPr>
          <w:trHeight w:val="6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化学药品制剂制造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指直接用于人体疾病防治、诊断的化学药品制剂的制造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化学药品制剂制造</w:t>
            </w:r>
          </w:p>
        </w:tc>
      </w:tr>
      <w:tr w:rsidR="00F8456A" w:rsidRPr="00F8456A" w:rsidTr="00F8456A">
        <w:trPr>
          <w:trHeight w:val="40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中药饮片加工</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指对采集的天然或人工种植、养殖的动物、植物和矿物的药材部位进行加工、炮制，使其符合中药处方调剂或中成药生产使用的活动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2730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中药饮片加工</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中成药生产</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指以中药材为原料，在中医药理论指导下，为了预防及治疗疾病的需要，按规定的处方和制剂工艺将其加工制成一定剂型的中药制品的生产活动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2740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中成药生产</w:t>
            </w:r>
          </w:p>
        </w:tc>
      </w:tr>
      <w:tr w:rsidR="00F8456A" w:rsidRPr="00F8456A" w:rsidTr="00F8456A">
        <w:trPr>
          <w:trHeight w:val="8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095</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0950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生物药品制品制造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指利用生物技术生产生物化学药品、基因工程药物和疫苗制剂的生产活动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生物药品制品制造</w:t>
            </w:r>
          </w:p>
        </w:tc>
      </w:tr>
      <w:tr w:rsidR="00F8456A" w:rsidRPr="00F8456A" w:rsidTr="00F8456A">
        <w:trPr>
          <w:trHeight w:val="8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096</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0960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卫生材料及医药用品制造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指卫生材料、外科敷料以及其他内、外科用医药制品的制造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2770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卫生材料及医药用品制造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097</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0970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药用辅料及包装材料制造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指药品用辅料和包装材料等制造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2780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药用辅料及包装材料制造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098</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0980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制药设备制造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指口腔清洁用品、化学原料和药剂、中药饮片及中成药专用生产设备制造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3543*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日用化工专用设备制造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3544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制药专用设备制造</w:t>
            </w:r>
          </w:p>
        </w:tc>
      </w:tr>
      <w:tr w:rsidR="00F8456A" w:rsidRPr="00F8456A" w:rsidTr="00F8456A">
        <w:trPr>
          <w:trHeight w:val="33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xml:space="preserve">　10</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医疗仪器设备及器械制造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9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医疗诊断、监护及治疗设备制造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指用于内科、外科、眼科、妇产科、中医等医疗专用诊断、监护、治疗等方面的设备制造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医疗诊断、监护及治疗设备制造</w:t>
            </w:r>
          </w:p>
        </w:tc>
      </w:tr>
      <w:tr w:rsidR="00F8456A" w:rsidRPr="00F8456A" w:rsidTr="00F8456A">
        <w:trPr>
          <w:trHeight w:val="5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口腔科用设备及器具制造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指用于口腔治疗、修补设备及器械的制造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口腔科用设备及器具制造</w:t>
            </w:r>
          </w:p>
        </w:tc>
      </w:tr>
      <w:tr w:rsidR="00F8456A" w:rsidRPr="00F8456A" w:rsidTr="00F8456A">
        <w:trPr>
          <w:trHeight w:val="5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医疗实验室及医用消毒设备和器具制造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指医疗实验室或医疗用消毒、灭菌设备及器具的制造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医疗实验室及医用消毒设备和器具制造</w:t>
            </w:r>
          </w:p>
        </w:tc>
      </w:tr>
      <w:tr w:rsidR="00F8456A" w:rsidRPr="00F8456A" w:rsidTr="00F8456A">
        <w:trPr>
          <w:trHeight w:val="18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医疗、外科用器械制造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指各种手术室、急救室、诊疗室等医疗专用手术器械、医疗诊断用品和医疗用具的制造，不包括兽医用手术器材、医疗诊断用品和医疗用具的制造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医疗、外科及兽医用器械制造</w:t>
            </w:r>
          </w:p>
        </w:tc>
      </w:tr>
      <w:tr w:rsidR="00F8456A" w:rsidRPr="00F8456A" w:rsidTr="00F8456A">
        <w:trPr>
          <w:trHeight w:val="63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105</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1050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机械治疗及病房护理设备制造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指各种治疗设备、病房护理及康复专用设备的制造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机械治疗及病房护理设备制造</w:t>
            </w:r>
          </w:p>
        </w:tc>
      </w:tr>
      <w:tr w:rsidR="00F8456A" w:rsidRPr="00F8456A" w:rsidTr="00F8456A">
        <w:trPr>
          <w:trHeight w:val="55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106</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1060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康复辅具制造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指假肢、矫形器、轮椅和助行器、助听器和人工耳蜗等产品和零部件的制造，以及智能仿生假肢、远</w:t>
            </w:r>
            <w:r w:rsidRPr="00F8456A">
              <w:rPr>
                <w:rFonts w:ascii="仿宋_GB2312" w:eastAsia="仿宋_GB2312" w:hAnsi="宋体" w:cs="宋体" w:hint="eastAsia"/>
                <w:color w:val="3D3D3D"/>
                <w:kern w:val="0"/>
                <w:sz w:val="20"/>
                <w:szCs w:val="20"/>
              </w:rPr>
              <w:lastRenderedPageBreak/>
              <w:t>程康复系统、虚拟现实康复训练设备等其他康复类产品的制造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lastRenderedPageBreak/>
              <w:t>3586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康复辅具制造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107</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1070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眼镜制造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指以促进健康为目的的眼镜成镜、眼镜框架和零配件、眼镜镜片、角膜接触镜（隐形眼镜）及护理产品的制造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3587*</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眼镜制造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108</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1080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其他医疗设备及器械制造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指外科、牙科等医疗专用家具器械的制造，以及其他未列明的医疗设备及器械的制造，不包括兽医用家具器械的制造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3589*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其他医疗设备及器械制造</w:t>
            </w:r>
          </w:p>
        </w:tc>
      </w:tr>
      <w:tr w:rsidR="00F8456A" w:rsidRPr="00F8456A" w:rsidTr="00F8456A">
        <w:trPr>
          <w:trHeight w:val="7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健康用品、器材与智能设备制造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3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营养、保健品和医学护肤品制造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64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1111</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营养和保健品制造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指营养品、保健品的制造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1491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营养食品制造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1492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保健食品制造</w:t>
            </w:r>
          </w:p>
        </w:tc>
      </w:tr>
      <w:tr w:rsidR="00F8456A" w:rsidRPr="00F8456A" w:rsidTr="00F8456A">
        <w:trPr>
          <w:trHeight w:val="28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1112</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40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医学护肤品制造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指医学护肤品的制造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2682*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化妆品制造</w:t>
            </w:r>
          </w:p>
        </w:tc>
      </w:tr>
      <w:tr w:rsidR="00F8456A" w:rsidRPr="00F8456A" w:rsidTr="00F8456A">
        <w:trPr>
          <w:trHeight w:val="189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健身用品与器材制造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指包括以健身为目的的球类、专项运动器材及配件、健身器材、运动防护用具及其他体育用品制造，武术、散打器械和用品制造，运动枪械及其用弹制造，不包括竞技体育部分</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2441*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球类制造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2442*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专项运动器材及配件制造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2443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健身器材制造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2444*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运动防护用具制造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2449*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其他体育用品制造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3329*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其他金属工具制造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3399*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其他未列明金属制品制造</w:t>
            </w:r>
          </w:p>
        </w:tc>
      </w:tr>
      <w:tr w:rsidR="00F8456A" w:rsidRPr="00F8456A" w:rsidTr="00F8456A">
        <w:trPr>
          <w:trHeight w:val="6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家用美容、保健护理电器具制造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指养生桑拿蒸汽机、养生美体美容仪、养生理疗枕、养生塑身机、养生制氧机、运动恢复用电动按摩器等家用美容、保健护理电器具的制造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3856*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家用美容、保健护理电器具制造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114</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1140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医用橡胶制品制造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指医用橡胶制品的制造活动，包括医用橡胶手套、医疗用橡胶制衣用品、输血胶管、插管及类似医疗用胶管、洗肠用灌肠器及胶球、冰袋、氧气袋及类似医疗用袋等的制造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2915*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日用及医用橡胶制品制造</w:t>
            </w:r>
          </w:p>
        </w:tc>
      </w:tr>
      <w:tr w:rsidR="00F8456A" w:rsidRPr="00F8456A" w:rsidTr="00F8456A">
        <w:trPr>
          <w:trHeight w:val="66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115</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1150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医疗卫生用玻璃仪器制造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指医疗卫生用各种玻璃仪器和玻璃器皿以及玻璃管的制造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3053*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玻璃仪器制造</w:t>
            </w:r>
          </w:p>
        </w:tc>
      </w:tr>
      <w:tr w:rsidR="00F8456A" w:rsidRPr="00F8456A" w:rsidTr="00F8456A">
        <w:trPr>
          <w:trHeight w:val="5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116</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1160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口腔清洁用品制造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指用于口腔或牙齿清洁卫生制品的生产活动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2683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口腔清洁用品制造</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117</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1170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医学生产用信息化学品制造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指医学和其他生产用感光材料、冲洗套药等化学制剂制造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2665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医学生产用信息化学品制造</w:t>
            </w:r>
          </w:p>
        </w:tc>
      </w:tr>
      <w:tr w:rsidR="00F8456A" w:rsidRPr="00F8456A" w:rsidTr="00F8456A">
        <w:trPr>
          <w:trHeight w:val="72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118</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1180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环境处理专用药剂材料和设备制造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指对水污染、空气污染、固体废物、土壤污染等污染物处理所专用的化学药剂及材料的制造，净水设备系统和空气净化器制造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2666</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环境污染处理专用药剂材料制造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3463*</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气体、液体分离及纯净设备制造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3591*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环境保护专用设备制造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3852*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家用空气调节器制造</w:t>
            </w:r>
          </w:p>
        </w:tc>
      </w:tr>
      <w:tr w:rsidR="00F8456A" w:rsidRPr="00F8456A" w:rsidTr="00F8456A">
        <w:trPr>
          <w:trHeight w:val="226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119</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1190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健康智能设备制造</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指由用户穿戴和控制，并且自然、持续地运行和交互的具有健康监测、评估等健康功能和目的的个人移动计算设备产品，和从事医疗或辅助医疗工作的医疗机器人或其他智能养生医疗设备的制造</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3961*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可穿戴智能设备制造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3964*</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服务消费机器人制造</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24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医疗卫生机构设施建设</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30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医疗卫生机构房屋建设</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指医院、基层医疗卫生机构、公共卫生机构及其</w:t>
            </w:r>
            <w:proofErr w:type="gramStart"/>
            <w:r w:rsidRPr="00F8456A">
              <w:rPr>
                <w:rFonts w:ascii="仿宋_GB2312" w:eastAsia="仿宋_GB2312" w:hAnsi="宋体" w:cs="宋体" w:hint="eastAsia"/>
                <w:color w:val="3D3D3D"/>
                <w:kern w:val="0"/>
                <w:sz w:val="20"/>
                <w:szCs w:val="20"/>
              </w:rPr>
              <w:t>他卫生</w:t>
            </w:r>
            <w:proofErr w:type="gramEnd"/>
            <w:r w:rsidRPr="00F8456A">
              <w:rPr>
                <w:rFonts w:ascii="仿宋_GB2312" w:eastAsia="仿宋_GB2312" w:hAnsi="宋体" w:cs="宋体" w:hint="eastAsia"/>
                <w:color w:val="3D3D3D"/>
                <w:kern w:val="0"/>
                <w:sz w:val="20"/>
                <w:szCs w:val="20"/>
              </w:rPr>
              <w:t>机构的房屋建设</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4790*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其他房屋建筑业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223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lastRenderedPageBreak/>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122</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1220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医疗卫生机构建筑安装</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指医院、基层医疗卫生机构、公共卫生机构及其</w:t>
            </w:r>
            <w:proofErr w:type="gramStart"/>
            <w:r w:rsidRPr="00F8456A">
              <w:rPr>
                <w:rFonts w:ascii="仿宋_GB2312" w:eastAsia="仿宋_GB2312" w:hAnsi="宋体" w:cs="宋体" w:hint="eastAsia"/>
                <w:color w:val="3D3D3D"/>
                <w:kern w:val="0"/>
                <w:sz w:val="20"/>
                <w:szCs w:val="20"/>
              </w:rPr>
              <w:t>他卫生</w:t>
            </w:r>
            <w:proofErr w:type="gramEnd"/>
            <w:r w:rsidRPr="00F8456A">
              <w:rPr>
                <w:rFonts w:ascii="仿宋_GB2312" w:eastAsia="仿宋_GB2312" w:hAnsi="宋体" w:cs="宋体" w:hint="eastAsia"/>
                <w:color w:val="3D3D3D"/>
                <w:kern w:val="0"/>
                <w:sz w:val="20"/>
                <w:szCs w:val="20"/>
              </w:rPr>
              <w:t>机构建筑物内各种设备的安装活动，以及施工中的线路敷设和管道安装活动，不包括工程收尾的装饰，如对墙面、地板、天花板、门窗等处理活动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4910*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电气安装</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4920*</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管道和设备安装</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4999*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其他建筑安装</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 </w:t>
            </w:r>
          </w:p>
        </w:tc>
      </w:tr>
      <w:tr w:rsidR="00F8456A" w:rsidRPr="00F8456A" w:rsidTr="00F8456A">
        <w:trPr>
          <w:trHeight w:val="1275"/>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1230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医疗卫生设施建筑装饰装修</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指对医院、基层医疗卫生机构、公共卫生机构及其</w:t>
            </w:r>
            <w:proofErr w:type="gramStart"/>
            <w:r w:rsidRPr="00F8456A">
              <w:rPr>
                <w:rFonts w:ascii="仿宋_GB2312" w:eastAsia="仿宋_GB2312" w:hAnsi="宋体" w:cs="宋体" w:hint="eastAsia"/>
                <w:color w:val="3D3D3D"/>
                <w:kern w:val="0"/>
                <w:sz w:val="20"/>
                <w:szCs w:val="20"/>
              </w:rPr>
              <w:t>他卫生</w:t>
            </w:r>
            <w:proofErr w:type="gramEnd"/>
            <w:r w:rsidRPr="00F8456A">
              <w:rPr>
                <w:rFonts w:ascii="仿宋_GB2312" w:eastAsia="仿宋_GB2312" w:hAnsi="宋体" w:cs="宋体" w:hint="eastAsia"/>
                <w:color w:val="3D3D3D"/>
                <w:kern w:val="0"/>
                <w:sz w:val="20"/>
                <w:szCs w:val="20"/>
              </w:rPr>
              <w:t>机构等设施建筑装饰和装修活动</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5011*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公共建筑装饰和装修</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13</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中药材种植、养殖和采集</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r>
      <w:tr w:rsidR="00F8456A" w:rsidRPr="00F8456A" w:rsidTr="00F8456A">
        <w:trPr>
          <w:trHeight w:val="270"/>
          <w:jc w:val="center"/>
        </w:trPr>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131</w:t>
            </w:r>
          </w:p>
        </w:tc>
        <w:tc>
          <w:tcPr>
            <w:tcW w:w="675" w:type="dxa"/>
            <w:tcBorders>
              <w:top w:val="nil"/>
              <w:left w:val="nil"/>
              <w:bottom w:val="nil"/>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1310</w:t>
            </w:r>
          </w:p>
        </w:tc>
        <w:tc>
          <w:tcPr>
            <w:tcW w:w="2280"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动植物中药材种植、养殖和采集</w:t>
            </w:r>
          </w:p>
        </w:tc>
        <w:tc>
          <w:tcPr>
            <w:tcW w:w="1875" w:type="dxa"/>
            <w:tcBorders>
              <w:top w:val="nil"/>
              <w:left w:val="nil"/>
              <w:bottom w:val="nil"/>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指主要用于中药配制以及中成药加工的动植物药材原料的种植、养殖和采集</w:t>
            </w:r>
          </w:p>
        </w:tc>
        <w:tc>
          <w:tcPr>
            <w:tcW w:w="2820" w:type="dxa"/>
            <w:tcBorders>
              <w:top w:val="nil"/>
              <w:left w:val="nil"/>
              <w:bottom w:val="nil"/>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017</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中药材种植</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025*</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林产品采集</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Cs w:val="21"/>
              </w:rPr>
              <w:t>0</w:t>
            </w:r>
            <w:r w:rsidRPr="00F8456A">
              <w:rPr>
                <w:rFonts w:ascii="仿宋_GB2312" w:eastAsia="仿宋_GB2312" w:hAnsi="宋体" w:cs="宋体" w:hint="eastAsia"/>
                <w:color w:val="3D3D3D"/>
                <w:kern w:val="0"/>
                <w:sz w:val="20"/>
                <w:szCs w:val="20"/>
              </w:rPr>
              <w:t>392*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蜜蜂饲养</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0399*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其他未列明畜牧业</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041*</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水产养殖</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042*</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水产捕捞</w:t>
            </w:r>
          </w:p>
        </w:tc>
      </w:tr>
      <w:tr w:rsidR="00F8456A" w:rsidRPr="00F8456A" w:rsidTr="00F8456A">
        <w:trPr>
          <w:trHeight w:val="270"/>
          <w:jc w:val="center"/>
        </w:trPr>
        <w:tc>
          <w:tcPr>
            <w:tcW w:w="675" w:type="dxa"/>
            <w:tcBorders>
              <w:top w:val="nil"/>
              <w:left w:val="nil"/>
              <w:bottom w:val="single" w:sz="6" w:space="0" w:color="auto"/>
              <w:right w:val="single" w:sz="6" w:space="0" w:color="auto"/>
            </w:tcBorders>
            <w:tcMar>
              <w:top w:w="0" w:type="dxa"/>
              <w:left w:w="60" w:type="dxa"/>
              <w:bottom w:w="0" w:type="dxa"/>
              <w:right w:w="60" w:type="dxa"/>
            </w:tcMar>
            <w:hideMark/>
          </w:tcPr>
          <w:p w:rsidR="00F8456A" w:rsidRPr="00F8456A" w:rsidRDefault="00F8456A" w:rsidP="00F8456A">
            <w:pPr>
              <w:widowControl/>
              <w:spacing w:line="330" w:lineRule="atLeast"/>
              <w:jc w:val="left"/>
              <w:rPr>
                <w:rFonts w:ascii="宋体" w:eastAsia="宋体" w:hAnsi="宋体" w:cs="宋体" w:hint="eastAsia"/>
                <w:color w:val="3D3D3D"/>
                <w:kern w:val="0"/>
                <w:sz w:val="18"/>
                <w:szCs w:val="18"/>
              </w:rPr>
            </w:pPr>
            <w:r w:rsidRPr="00F8456A">
              <w:rPr>
                <w:rFonts w:ascii="宋体" w:eastAsia="宋体" w:hAnsi="宋体" w:cs="宋体" w:hint="eastAsia"/>
                <w:color w:val="3D3D3D"/>
                <w:kern w:val="0"/>
                <w:sz w:val="18"/>
                <w:szCs w:val="18"/>
              </w:rPr>
              <w:t> </w:t>
            </w:r>
          </w:p>
        </w:tc>
        <w:tc>
          <w:tcPr>
            <w:tcW w:w="675" w:type="dxa"/>
            <w:tcBorders>
              <w:top w:val="nil"/>
              <w:left w:val="nil"/>
              <w:bottom w:val="single" w:sz="6" w:space="0" w:color="auto"/>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132</w:t>
            </w:r>
          </w:p>
        </w:tc>
        <w:tc>
          <w:tcPr>
            <w:tcW w:w="675" w:type="dxa"/>
            <w:tcBorders>
              <w:top w:val="nil"/>
              <w:left w:val="nil"/>
              <w:bottom w:val="single" w:sz="6" w:space="0" w:color="auto"/>
              <w:right w:val="single" w:sz="6" w:space="0" w:color="auto"/>
            </w:tcBorders>
            <w:tcMar>
              <w:top w:w="0" w:type="dxa"/>
              <w:left w:w="60" w:type="dxa"/>
              <w:bottom w:w="0" w:type="dxa"/>
              <w:right w:w="60" w:type="dxa"/>
            </w:tcMar>
            <w:hideMark/>
          </w:tcPr>
          <w:p w:rsidR="00F8456A" w:rsidRPr="00F8456A" w:rsidRDefault="00F8456A" w:rsidP="00F8456A">
            <w:pPr>
              <w:widowControl/>
              <w:spacing w:line="315" w:lineRule="atLeast"/>
              <w:jc w:val="center"/>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1320</w:t>
            </w:r>
          </w:p>
        </w:tc>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b/>
                <w:bCs/>
                <w:color w:val="3D3D3D"/>
                <w:kern w:val="0"/>
                <w:sz w:val="20"/>
                <w:szCs w:val="20"/>
              </w:rPr>
              <w:t>  </w:t>
            </w:r>
            <w:r w:rsidRPr="00F8456A">
              <w:rPr>
                <w:rFonts w:ascii="仿宋_GB2312" w:eastAsia="仿宋_GB2312" w:hAnsi="宋体" w:cs="宋体" w:hint="eastAsia"/>
                <w:b/>
                <w:bCs/>
                <w:color w:val="3D3D3D"/>
                <w:kern w:val="0"/>
                <w:sz w:val="20"/>
                <w:szCs w:val="20"/>
              </w:rPr>
              <w:t>非动植物中药材采选</w:t>
            </w:r>
          </w:p>
        </w:tc>
        <w:tc>
          <w:tcPr>
            <w:tcW w:w="1875" w:type="dxa"/>
            <w:tcBorders>
              <w:top w:val="nil"/>
              <w:left w:val="nil"/>
              <w:bottom w:val="single" w:sz="6" w:space="0" w:color="auto"/>
              <w:right w:val="single" w:sz="6" w:space="0" w:color="auto"/>
            </w:tcBorders>
            <w:tcMar>
              <w:top w:w="0" w:type="dxa"/>
              <w:left w:w="105" w:type="dxa"/>
              <w:bottom w:w="0" w:type="dxa"/>
              <w:right w:w="105" w:type="dxa"/>
            </w:tcMar>
            <w:hideMark/>
          </w:tcPr>
          <w:p w:rsidR="00F8456A" w:rsidRPr="00F8456A" w:rsidRDefault="00F8456A" w:rsidP="00F8456A">
            <w:pPr>
              <w:widowControl/>
              <w:spacing w:line="315" w:lineRule="atLeast"/>
              <w:ind w:firstLine="195"/>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指主要用于中药配制以及中成药加工的非动植物药材的采选</w:t>
            </w:r>
          </w:p>
        </w:tc>
        <w:tc>
          <w:tcPr>
            <w:tcW w:w="2820" w:type="dxa"/>
            <w:tcBorders>
              <w:top w:val="nil"/>
              <w:left w:val="nil"/>
              <w:bottom w:val="single" w:sz="6" w:space="0" w:color="auto"/>
              <w:right w:val="nil"/>
            </w:tcBorders>
            <w:tcMar>
              <w:top w:w="0" w:type="dxa"/>
              <w:left w:w="120" w:type="dxa"/>
              <w:bottom w:w="0" w:type="dxa"/>
              <w:right w:w="105" w:type="dxa"/>
            </w:tcMar>
            <w:hideMark/>
          </w:tcPr>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0919*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其他常用有色金属矿采选</w:t>
            </w:r>
          </w:p>
          <w:p w:rsidR="00F8456A" w:rsidRPr="00F8456A" w:rsidRDefault="00F8456A" w:rsidP="00F8456A">
            <w:pPr>
              <w:widowControl/>
              <w:spacing w:line="315" w:lineRule="atLeast"/>
              <w:jc w:val="left"/>
              <w:rPr>
                <w:rFonts w:ascii="宋体" w:eastAsia="宋体" w:hAnsi="宋体" w:cs="宋体" w:hint="eastAsia"/>
                <w:color w:val="3D3D3D"/>
                <w:kern w:val="0"/>
                <w:szCs w:val="21"/>
              </w:rPr>
            </w:pPr>
            <w:r w:rsidRPr="00F8456A">
              <w:rPr>
                <w:rFonts w:ascii="仿宋_GB2312" w:eastAsia="仿宋_GB2312" w:hAnsi="宋体" w:cs="宋体" w:hint="eastAsia"/>
                <w:color w:val="3D3D3D"/>
                <w:kern w:val="0"/>
                <w:sz w:val="20"/>
                <w:szCs w:val="20"/>
              </w:rPr>
              <w:t>1099*</w:t>
            </w:r>
            <w:r w:rsidRPr="00F8456A">
              <w:rPr>
                <w:rFonts w:ascii="仿宋_GB2312" w:eastAsia="仿宋_GB2312" w:hAnsi="宋体" w:cs="宋体" w:hint="eastAsia"/>
                <w:color w:val="3D3D3D"/>
                <w:kern w:val="0"/>
                <w:sz w:val="20"/>
                <w:szCs w:val="20"/>
              </w:rPr>
              <w:t> </w:t>
            </w:r>
            <w:r w:rsidRPr="00F8456A">
              <w:rPr>
                <w:rFonts w:ascii="仿宋_GB2312" w:eastAsia="仿宋_GB2312" w:hAnsi="宋体" w:cs="宋体" w:hint="eastAsia"/>
                <w:color w:val="3D3D3D"/>
                <w:kern w:val="0"/>
                <w:sz w:val="20"/>
                <w:szCs w:val="20"/>
              </w:rPr>
              <w:t>其他未列明非金属矿采选</w:t>
            </w:r>
          </w:p>
          <w:p w:rsidR="00F8456A" w:rsidRPr="00F8456A" w:rsidRDefault="00F8456A" w:rsidP="00F8456A">
            <w:pPr>
              <w:widowControl/>
              <w:jc w:val="left"/>
              <w:rPr>
                <w:rFonts w:ascii="宋体" w:eastAsia="宋体" w:hAnsi="宋体" w:cs="宋体" w:hint="eastAsia"/>
                <w:color w:val="3D3D3D"/>
                <w:kern w:val="0"/>
                <w:sz w:val="18"/>
                <w:szCs w:val="18"/>
              </w:rPr>
            </w:pPr>
          </w:p>
        </w:tc>
      </w:tr>
    </w:tbl>
    <w:p w:rsidR="00F8456A" w:rsidRDefault="00F8456A"/>
    <w:sectPr w:rsidR="00F845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6A"/>
    <w:rsid w:val="00F8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C403-A485-4226-B216-B391FF29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8456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845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4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7779">
      <w:bodyDiv w:val="1"/>
      <w:marLeft w:val="0"/>
      <w:marRight w:val="0"/>
      <w:marTop w:val="0"/>
      <w:marBottom w:val="0"/>
      <w:divBdr>
        <w:top w:val="none" w:sz="0" w:space="0" w:color="auto"/>
        <w:left w:val="none" w:sz="0" w:space="0" w:color="auto"/>
        <w:bottom w:val="none" w:sz="0" w:space="0" w:color="auto"/>
        <w:right w:val="none" w:sz="0" w:space="0" w:color="auto"/>
      </w:divBdr>
      <w:divsChild>
        <w:div w:id="21936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2020-03-25T07:45:00Z</dcterms:created>
  <dcterms:modified xsi:type="dcterms:W3CDTF">2020-03-25T07:46:00Z</dcterms:modified>
</cp:coreProperties>
</file>